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F79F3" w:rsidRDefault="005713ED" w:rsidP="00BF69A5">
      <w:r>
        <w:rPr>
          <w:noProof/>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191770</wp:posOffset>
                </wp:positionV>
                <wp:extent cx="6134100" cy="123825"/>
                <wp:effectExtent l="0" t="0" r="0" b="9525"/>
                <wp:wrapNone/>
                <wp:docPr id="4" name="4 Rectángulo"/>
                <wp:cNvGraphicFramePr/>
                <a:graphic xmlns:a="http://schemas.openxmlformats.org/drawingml/2006/main">
                  <a:graphicData uri="http://schemas.microsoft.com/office/word/2010/wordprocessingShape">
                    <wps:wsp>
                      <wps:cNvSpPr/>
                      <wps:spPr>
                        <a:xfrm>
                          <a:off x="0" y="0"/>
                          <a:ext cx="6134100" cy="123825"/>
                        </a:xfrm>
                        <a:prstGeom prst="rect">
                          <a:avLst/>
                        </a:prstGeom>
                        <a:solidFill>
                          <a:srgbClr val="0940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04AE1" id="4 Rectángulo" o:spid="_x0000_s1026" style="position:absolute;margin-left:-24.3pt;margin-top:15.1pt;width:483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" fillcolor="#094074" stroked="f" strokeweight="1.5pt"/>
            </w:pict>
          </mc:Fallback>
        </mc:AlternateContent>
      </w:r>
    </w:p>
    <w:p w:rsidR="00870B7D" w:rsidRDefault="00870B7D" w:rsidP="00BF69A5"/>
    <w:p w:rsidR="009E6B90" w:rsidRPr="00B93C54" w:rsidRDefault="009E6B90" w:rsidP="009E6B90">
      <w:pPr>
        <w:pStyle w:val="Ttulo"/>
        <w:outlineLvl w:val="0"/>
        <w:rPr>
          <w:lang w:val="es-ES"/>
        </w:rPr>
      </w:pPr>
      <w:r w:rsidRPr="00B93C54">
        <w:rPr>
          <w:lang w:val="es-ES"/>
        </w:rPr>
        <w:t>CURRICULUM VITAE</w:t>
      </w:r>
    </w:p>
    <w:p w:rsidR="009E6B90" w:rsidRPr="00B93C54" w:rsidRDefault="009E6B90" w:rsidP="009E6B90">
      <w:pPr>
        <w:rPr>
          <w:rFonts w:ascii="Tahoma" w:hAnsi="Tahoma"/>
          <w:b/>
          <w:sz w:val="24"/>
          <w:u w:val="single"/>
          <w:lang w:val="es-ES"/>
        </w:rPr>
      </w:pPr>
    </w:p>
    <w:p w:rsidR="009E6B90" w:rsidRDefault="009E6B90" w:rsidP="009E6B90">
      <w:pPr>
        <w:jc w:val="center"/>
        <w:outlineLvl w:val="0"/>
        <w:rPr>
          <w:rFonts w:ascii="Tahoma" w:hAnsi="Tahoma"/>
          <w:b/>
          <w:sz w:val="24"/>
          <w:u w:val="single"/>
          <w:lang w:val="es-ES"/>
        </w:rPr>
      </w:pPr>
      <w:r>
        <w:rPr>
          <w:rFonts w:ascii="Tahoma" w:hAnsi="Tahoma"/>
          <w:b/>
          <w:sz w:val="24"/>
          <w:u w:val="single"/>
          <w:lang w:val="es-ES"/>
        </w:rPr>
        <w:t>Rosauro</w:t>
      </w:r>
      <w:r w:rsidRPr="00B93C54">
        <w:rPr>
          <w:rFonts w:ascii="Tahoma" w:hAnsi="Tahoma"/>
          <w:b/>
          <w:sz w:val="24"/>
          <w:u w:val="single"/>
          <w:lang w:val="es-ES"/>
        </w:rPr>
        <w:t xml:space="preserve"> Dí</w:t>
      </w:r>
      <w:r>
        <w:rPr>
          <w:rFonts w:ascii="Tahoma" w:hAnsi="Tahoma"/>
          <w:b/>
          <w:sz w:val="24"/>
          <w:u w:val="single"/>
          <w:lang w:val="es-ES"/>
        </w:rPr>
        <w:t>az Ortiz</w:t>
      </w:r>
    </w:p>
    <w:p w:rsidR="009E6B90" w:rsidRDefault="009E6B90" w:rsidP="009E6B90">
      <w:pPr>
        <w:outlineLvl w:val="0"/>
        <w:rPr>
          <w:rFonts w:ascii="Tahoma" w:hAnsi="Tahoma"/>
          <w:sz w:val="24"/>
          <w:lang w:val="it-IT"/>
        </w:rPr>
      </w:pPr>
    </w:p>
    <w:p w:rsidR="009E6B90" w:rsidRDefault="009E6B90" w:rsidP="009E6B90">
      <w:pPr>
        <w:outlineLvl w:val="0"/>
        <w:rPr>
          <w:rFonts w:ascii="Tahoma" w:hAnsi="Tahoma"/>
          <w:sz w:val="24"/>
          <w:lang w:val="es-ES"/>
        </w:rPr>
      </w:pPr>
      <w:r w:rsidRPr="009E6B90">
        <w:rPr>
          <w:rFonts w:ascii="Tahoma" w:hAnsi="Tahoma"/>
          <w:b/>
          <w:sz w:val="24"/>
          <w:lang w:val="it-IT"/>
        </w:rPr>
        <w:t>E-Mail</w:t>
      </w:r>
      <w:r w:rsidRPr="00B93C54">
        <w:rPr>
          <w:rFonts w:ascii="Tahoma" w:hAnsi="Tahoma"/>
          <w:sz w:val="24"/>
          <w:lang w:val="it-IT"/>
        </w:rPr>
        <w:t xml:space="preserve">:  </w:t>
      </w:r>
      <w:r>
        <w:rPr>
          <w:lang w:val="it-IT"/>
        </w:rPr>
        <w:t>rdiaz@idea.gob.mx</w:t>
      </w:r>
      <w:r>
        <w:rPr>
          <w:rFonts w:ascii="Tahoma" w:hAnsi="Tahoma"/>
          <w:sz w:val="24"/>
          <w:lang w:val="es-ES"/>
        </w:rPr>
        <w:t xml:space="preserve">      </w:t>
      </w:r>
      <w:r w:rsidRPr="0065339C">
        <w:rPr>
          <w:rFonts w:ascii="Tahoma" w:hAnsi="Tahoma"/>
          <w:sz w:val="24"/>
          <w:lang w:val="es-ES"/>
        </w:rPr>
        <w:t xml:space="preserve">             </w:t>
      </w:r>
      <w:r>
        <w:rPr>
          <w:rFonts w:ascii="Tahoma" w:hAnsi="Tahoma"/>
          <w:sz w:val="24"/>
          <w:lang w:val="es-ES"/>
        </w:rPr>
        <w:t xml:space="preserve"> </w:t>
      </w:r>
      <w:r w:rsidRPr="0065339C">
        <w:rPr>
          <w:rFonts w:ascii="Tahoma" w:hAnsi="Tahoma"/>
          <w:sz w:val="24"/>
          <w:lang w:val="es-ES"/>
        </w:rPr>
        <w:t xml:space="preserve">         </w:t>
      </w:r>
      <w:r>
        <w:rPr>
          <w:rFonts w:ascii="Tahoma" w:hAnsi="Tahoma"/>
          <w:sz w:val="24"/>
          <w:lang w:val="es-ES"/>
        </w:rPr>
        <w:t xml:space="preserve"> </w:t>
      </w:r>
      <w:r w:rsidRPr="0065339C">
        <w:rPr>
          <w:rFonts w:ascii="Tahoma" w:hAnsi="Tahoma"/>
          <w:sz w:val="24"/>
          <w:lang w:val="es-ES"/>
        </w:rPr>
        <w:t xml:space="preserve">    </w:t>
      </w:r>
      <w:r>
        <w:rPr>
          <w:rFonts w:ascii="Tahoma" w:hAnsi="Tahoma"/>
          <w:sz w:val="24"/>
          <w:lang w:val="es-ES"/>
        </w:rPr>
        <w:t xml:space="preserve">               </w:t>
      </w:r>
    </w:p>
    <w:p w:rsidR="009E6B90" w:rsidRDefault="009E6B90" w:rsidP="009E6B90">
      <w:pPr>
        <w:rPr>
          <w:rFonts w:ascii="Tahoma" w:hAnsi="Tahoma"/>
          <w:sz w:val="24"/>
          <w:lang w:val="it-IT"/>
        </w:rPr>
      </w:pPr>
      <w:r>
        <w:rPr>
          <w:rFonts w:ascii="Tahoma" w:hAnsi="Tahoma"/>
          <w:sz w:val="24"/>
          <w:lang w:val="es-ES"/>
        </w:rPr>
        <w:t xml:space="preserve">Durango </w:t>
      </w:r>
      <w:proofErr w:type="spellStart"/>
      <w:r>
        <w:rPr>
          <w:rFonts w:ascii="Tahoma" w:hAnsi="Tahoma"/>
          <w:sz w:val="24"/>
          <w:lang w:val="es-ES"/>
        </w:rPr>
        <w:t>Dgo</w:t>
      </w:r>
      <w:proofErr w:type="spellEnd"/>
      <w:r w:rsidRPr="00B93C54">
        <w:rPr>
          <w:rFonts w:ascii="Tahoma" w:hAnsi="Tahoma"/>
          <w:sz w:val="24"/>
          <w:lang w:val="it-IT"/>
        </w:rPr>
        <w:t>.</w:t>
      </w:r>
      <w:r>
        <w:rPr>
          <w:rFonts w:ascii="Tahoma" w:hAnsi="Tahoma"/>
          <w:sz w:val="24"/>
          <w:lang w:val="it-IT"/>
        </w:rPr>
        <w:t xml:space="preserve">       </w:t>
      </w:r>
      <w:r w:rsidRPr="00B93C54">
        <w:rPr>
          <w:rFonts w:ascii="Tahoma" w:hAnsi="Tahoma"/>
          <w:sz w:val="24"/>
          <w:lang w:val="it-IT"/>
        </w:rPr>
        <w:t xml:space="preserve">              </w:t>
      </w:r>
      <w:r>
        <w:rPr>
          <w:rFonts w:ascii="Tahoma" w:hAnsi="Tahoma"/>
          <w:sz w:val="24"/>
          <w:lang w:val="it-IT"/>
        </w:rPr>
        <w:t xml:space="preserve">   </w:t>
      </w:r>
      <w:r w:rsidRPr="00B93C54">
        <w:rPr>
          <w:rFonts w:ascii="Tahoma" w:hAnsi="Tahoma"/>
          <w:sz w:val="24"/>
          <w:lang w:val="it-IT"/>
        </w:rPr>
        <w:t xml:space="preserve">  </w:t>
      </w:r>
      <w:r>
        <w:rPr>
          <w:rFonts w:ascii="Tahoma" w:hAnsi="Tahoma"/>
          <w:sz w:val="24"/>
          <w:lang w:val="it-IT"/>
        </w:rPr>
        <w:t xml:space="preserve">      </w:t>
      </w:r>
      <w:r w:rsidRPr="00B93C54">
        <w:rPr>
          <w:rFonts w:ascii="Tahoma" w:hAnsi="Tahoma"/>
          <w:sz w:val="24"/>
          <w:lang w:val="it-IT"/>
        </w:rPr>
        <w:t xml:space="preserve">                                        </w:t>
      </w:r>
      <w:r>
        <w:rPr>
          <w:rFonts w:ascii="Tahoma" w:hAnsi="Tahoma"/>
          <w:sz w:val="24"/>
          <w:lang w:val="it-IT"/>
        </w:rPr>
        <w:t xml:space="preserve">              </w:t>
      </w:r>
      <w:r w:rsidRPr="00B93C54">
        <w:rPr>
          <w:rFonts w:ascii="Tahoma" w:hAnsi="Tahoma"/>
          <w:sz w:val="24"/>
          <w:lang w:val="it-IT"/>
        </w:rPr>
        <w:t xml:space="preserve">     </w:t>
      </w:r>
      <w:r>
        <w:rPr>
          <w:rFonts w:ascii="Tahoma" w:hAnsi="Tahoma"/>
          <w:sz w:val="24"/>
          <w:lang w:val="it-IT"/>
        </w:rPr>
        <w:t xml:space="preserve">   </w:t>
      </w:r>
      <w:r w:rsidRPr="00B93C54">
        <w:rPr>
          <w:rFonts w:ascii="Tahoma" w:hAnsi="Tahoma"/>
          <w:sz w:val="24"/>
          <w:lang w:val="it-IT"/>
        </w:rPr>
        <w:t xml:space="preserve">   </w:t>
      </w:r>
      <w:r>
        <w:rPr>
          <w:rFonts w:ascii="Tahoma" w:hAnsi="Tahoma"/>
          <w:sz w:val="24"/>
          <w:lang w:val="it-IT"/>
        </w:rPr>
        <w:t xml:space="preserve">       </w:t>
      </w:r>
    </w:p>
    <w:p w:rsidR="009E6B90" w:rsidRPr="00B93C54" w:rsidRDefault="009E6B90" w:rsidP="009E6B90">
      <w:pPr>
        <w:rPr>
          <w:rFonts w:ascii="Tahoma" w:hAnsi="Tahoma"/>
          <w:sz w:val="24"/>
          <w:lang w:val="it-IT"/>
        </w:rPr>
      </w:pPr>
      <w:r w:rsidRPr="009E6B90">
        <w:rPr>
          <w:rFonts w:ascii="Tahoma" w:hAnsi="Tahoma"/>
          <w:b/>
          <w:sz w:val="24"/>
          <w:lang w:val="it-IT"/>
        </w:rPr>
        <w:t>Teléfono oficina</w:t>
      </w:r>
      <w:r>
        <w:rPr>
          <w:rFonts w:ascii="Tahoma" w:hAnsi="Tahoma"/>
          <w:sz w:val="24"/>
          <w:lang w:val="it-IT"/>
        </w:rPr>
        <w:t xml:space="preserve"> </w:t>
      </w:r>
      <w:r w:rsidRPr="005230EC">
        <w:rPr>
          <w:rFonts w:ascii="Tahoma" w:hAnsi="Tahoma"/>
          <w:sz w:val="24"/>
          <w:lang w:val="it-IT"/>
        </w:rPr>
        <w:t>.: (618) 8111373</w:t>
      </w:r>
    </w:p>
    <w:p w:rsidR="009E6B90" w:rsidRPr="0065339C" w:rsidRDefault="009E6B90" w:rsidP="009E6B90">
      <w:pPr>
        <w:outlineLvl w:val="0"/>
        <w:rPr>
          <w:rFonts w:ascii="Tahoma" w:hAnsi="Tahoma"/>
          <w:b/>
          <w:sz w:val="24"/>
          <w:lang w:val="es-ES"/>
        </w:rPr>
      </w:pPr>
      <w:r w:rsidRPr="0065339C">
        <w:rPr>
          <w:rFonts w:ascii="Tahoma" w:hAnsi="Tahoma"/>
          <w:b/>
          <w:sz w:val="24"/>
          <w:lang w:val="es-ES"/>
        </w:rPr>
        <w:t>Objetivo Profesional:</w:t>
      </w:r>
    </w:p>
    <w:p w:rsidR="009E6B90" w:rsidRPr="00BC40B6" w:rsidRDefault="009E6B90" w:rsidP="009E6B90">
      <w:pPr>
        <w:pStyle w:val="Textoindependiente"/>
        <w:rPr>
          <w:sz w:val="22"/>
          <w:szCs w:val="22"/>
          <w:lang w:val="es-ES"/>
        </w:rPr>
      </w:pPr>
      <w:r w:rsidRPr="00BC40B6">
        <w:rPr>
          <w:sz w:val="22"/>
          <w:szCs w:val="22"/>
          <w:lang w:val="es-ES"/>
        </w:rPr>
        <w:t>Lograr una posición donde cuente con la oportunidad de avanzar con la firma, me permita desarrollar habilidades t</w:t>
      </w:r>
      <w:r>
        <w:rPr>
          <w:sz w:val="22"/>
          <w:szCs w:val="22"/>
          <w:lang w:val="es-ES"/>
        </w:rPr>
        <w:t>é</w:t>
      </w:r>
      <w:r w:rsidRPr="00BC40B6">
        <w:rPr>
          <w:sz w:val="22"/>
          <w:szCs w:val="22"/>
          <w:lang w:val="es-ES"/>
        </w:rPr>
        <w:t>cnicas y administrativas, mejorar mi vida en lo profesional y económico.</w:t>
      </w:r>
    </w:p>
    <w:p w:rsidR="009E6B90" w:rsidRPr="0065339C" w:rsidRDefault="009E6B90" w:rsidP="009E6B90">
      <w:pPr>
        <w:rPr>
          <w:rFonts w:ascii="Tahoma" w:hAnsi="Tahoma"/>
          <w:sz w:val="24"/>
          <w:lang w:val="es-ES"/>
        </w:rPr>
      </w:pPr>
    </w:p>
    <w:p w:rsidR="009E6B90" w:rsidRPr="0065339C" w:rsidRDefault="009E6B90" w:rsidP="009E6B90">
      <w:pPr>
        <w:outlineLvl w:val="0"/>
        <w:rPr>
          <w:rFonts w:ascii="Tahoma" w:hAnsi="Tahoma"/>
          <w:b/>
          <w:sz w:val="24"/>
          <w:lang w:val="es-ES"/>
        </w:rPr>
      </w:pPr>
      <w:r w:rsidRPr="0065339C">
        <w:rPr>
          <w:rFonts w:ascii="Tahoma" w:hAnsi="Tahoma"/>
          <w:b/>
          <w:sz w:val="24"/>
          <w:lang w:val="es-ES"/>
        </w:rPr>
        <w:t>Habilidades:</w:t>
      </w:r>
    </w:p>
    <w:p w:rsidR="009E6B90" w:rsidRPr="00BC40B6" w:rsidRDefault="009E6B90" w:rsidP="009E6B90">
      <w:pPr>
        <w:pStyle w:val="Textoindependiente"/>
        <w:rPr>
          <w:sz w:val="22"/>
          <w:szCs w:val="22"/>
          <w:lang w:val="es-ES"/>
        </w:rPr>
      </w:pPr>
      <w:r>
        <w:rPr>
          <w:sz w:val="22"/>
          <w:szCs w:val="22"/>
          <w:lang w:val="es-ES"/>
        </w:rPr>
        <w:t>Administración de recursos materiales y Humanos.</w:t>
      </w:r>
    </w:p>
    <w:p w:rsidR="009E6B90" w:rsidRPr="00BC40B6" w:rsidRDefault="009E6B90" w:rsidP="009E6B90">
      <w:pPr>
        <w:pStyle w:val="Textoindependiente"/>
        <w:rPr>
          <w:sz w:val="22"/>
          <w:szCs w:val="22"/>
          <w:lang w:val="es-ES"/>
        </w:rPr>
      </w:pPr>
      <w:r w:rsidRPr="00BC40B6">
        <w:rPr>
          <w:sz w:val="22"/>
          <w:szCs w:val="22"/>
          <w:lang w:val="es-ES"/>
        </w:rPr>
        <w:t>Mejora de procesos de manufactura</w:t>
      </w:r>
      <w:r>
        <w:rPr>
          <w:sz w:val="22"/>
          <w:szCs w:val="22"/>
          <w:lang w:val="es-ES"/>
        </w:rPr>
        <w:t xml:space="preserve"> internos y de proveedores</w:t>
      </w:r>
      <w:r w:rsidRPr="00BC40B6">
        <w:rPr>
          <w:sz w:val="22"/>
          <w:szCs w:val="22"/>
          <w:lang w:val="es-ES"/>
        </w:rPr>
        <w:t>.</w:t>
      </w:r>
    </w:p>
    <w:p w:rsidR="009E6B90" w:rsidRPr="00BC40B6" w:rsidRDefault="009E6B90" w:rsidP="009E6B90">
      <w:pPr>
        <w:pStyle w:val="Textoindependiente"/>
        <w:rPr>
          <w:sz w:val="22"/>
          <w:szCs w:val="22"/>
          <w:lang w:val="es-ES"/>
        </w:rPr>
      </w:pPr>
      <w:r w:rsidRPr="00BC40B6">
        <w:rPr>
          <w:sz w:val="22"/>
          <w:szCs w:val="22"/>
          <w:lang w:val="es-ES"/>
        </w:rPr>
        <w:t>Desarrollo de proyectos de reducción de costos.</w:t>
      </w:r>
    </w:p>
    <w:p w:rsidR="009E6B90" w:rsidRPr="00BC40B6" w:rsidRDefault="009E6B90" w:rsidP="009E6B90">
      <w:pPr>
        <w:pStyle w:val="Textoindependiente"/>
        <w:rPr>
          <w:sz w:val="22"/>
          <w:szCs w:val="22"/>
          <w:lang w:val="es-ES"/>
        </w:rPr>
      </w:pPr>
      <w:r>
        <w:rPr>
          <w:sz w:val="22"/>
          <w:szCs w:val="22"/>
          <w:lang w:val="es-ES"/>
        </w:rPr>
        <w:t>E</w:t>
      </w:r>
      <w:r w:rsidRPr="00BC40B6">
        <w:rPr>
          <w:sz w:val="22"/>
          <w:szCs w:val="22"/>
          <w:lang w:val="es-ES"/>
        </w:rPr>
        <w:t xml:space="preserve">valuación </w:t>
      </w:r>
      <w:r>
        <w:rPr>
          <w:sz w:val="22"/>
          <w:szCs w:val="22"/>
          <w:lang w:val="es-ES"/>
        </w:rPr>
        <w:t>de proveedores de materia prima</w:t>
      </w:r>
      <w:r w:rsidRPr="00BC40B6">
        <w:rPr>
          <w:sz w:val="22"/>
          <w:szCs w:val="22"/>
          <w:lang w:val="es-ES"/>
        </w:rPr>
        <w:t>.</w:t>
      </w:r>
    </w:p>
    <w:p w:rsidR="009E6B90" w:rsidRDefault="009E6B90" w:rsidP="009E6B90">
      <w:pPr>
        <w:pStyle w:val="Textoindependiente"/>
        <w:rPr>
          <w:sz w:val="22"/>
          <w:szCs w:val="22"/>
          <w:lang w:val="es-ES"/>
        </w:rPr>
      </w:pPr>
      <w:r w:rsidRPr="00BC40B6">
        <w:rPr>
          <w:sz w:val="22"/>
          <w:szCs w:val="22"/>
          <w:lang w:val="es-ES"/>
        </w:rPr>
        <w:t>Análisis de falla.</w:t>
      </w:r>
    </w:p>
    <w:p w:rsidR="009E6B90" w:rsidRPr="00BC40B6" w:rsidRDefault="009E6B90" w:rsidP="009E6B90">
      <w:pPr>
        <w:pStyle w:val="Textoindependiente"/>
        <w:rPr>
          <w:sz w:val="22"/>
          <w:szCs w:val="22"/>
          <w:lang w:val="es-ES"/>
        </w:rPr>
      </w:pPr>
      <w:r>
        <w:rPr>
          <w:sz w:val="22"/>
          <w:szCs w:val="22"/>
          <w:lang w:val="es-ES"/>
        </w:rPr>
        <w:t>Trabajo apegado a plan.</w:t>
      </w:r>
    </w:p>
    <w:p w:rsidR="009E6B90" w:rsidRDefault="009E6B90" w:rsidP="009E6B90">
      <w:pPr>
        <w:rPr>
          <w:rFonts w:ascii="Tahoma" w:hAnsi="Tahoma"/>
          <w:lang w:val="es-ES"/>
        </w:rPr>
      </w:pPr>
      <w:r>
        <w:rPr>
          <w:rFonts w:ascii="Tahoma" w:hAnsi="Tahoma"/>
          <w:lang w:val="es-ES"/>
        </w:rPr>
        <w:t xml:space="preserve"> </w:t>
      </w:r>
    </w:p>
    <w:p w:rsidR="009E6B90" w:rsidRPr="001D6A9B" w:rsidRDefault="009E6B90" w:rsidP="009E6B90">
      <w:pPr>
        <w:outlineLvl w:val="0"/>
        <w:rPr>
          <w:rFonts w:ascii="Tahoma" w:hAnsi="Tahoma"/>
        </w:rPr>
      </w:pPr>
      <w:r w:rsidRPr="001D6A9B">
        <w:rPr>
          <w:rFonts w:ascii="Tahoma" w:hAnsi="Tahoma"/>
        </w:rPr>
        <w:t>Lenguaje: Ingles 80%</w:t>
      </w:r>
    </w:p>
    <w:p w:rsidR="009E6B90" w:rsidRPr="001D6A9B" w:rsidRDefault="009E6B90" w:rsidP="009E6B90">
      <w:pPr>
        <w:rPr>
          <w:rFonts w:ascii="Tahoma" w:hAnsi="Tahoma"/>
        </w:rPr>
      </w:pPr>
      <w:r w:rsidRPr="00B94919">
        <w:rPr>
          <w:rFonts w:ascii="Tahoma" w:hAnsi="Tahoma"/>
        </w:rPr>
        <w:t xml:space="preserve">Manejo de Software:   Windows, </w:t>
      </w:r>
      <w:proofErr w:type="spellStart"/>
      <w:r w:rsidRPr="00B94919">
        <w:rPr>
          <w:rFonts w:ascii="Tahoma" w:hAnsi="Tahoma"/>
        </w:rPr>
        <w:t>MSOffice</w:t>
      </w:r>
      <w:proofErr w:type="spellEnd"/>
      <w:r w:rsidRPr="00B94919">
        <w:rPr>
          <w:rFonts w:ascii="Tahoma" w:hAnsi="Tahoma"/>
        </w:rPr>
        <w:t>, A</w:t>
      </w:r>
      <w:r>
        <w:rPr>
          <w:rFonts w:ascii="Tahoma" w:hAnsi="Tahoma"/>
        </w:rPr>
        <w:t>S400</w:t>
      </w:r>
      <w:r w:rsidRPr="00B94919">
        <w:rPr>
          <w:rFonts w:ascii="Tahoma" w:hAnsi="Tahoma"/>
        </w:rPr>
        <w:t>.</w:t>
      </w:r>
      <w:r>
        <w:rPr>
          <w:rFonts w:ascii="Tahoma" w:hAnsi="Tahoma"/>
        </w:rPr>
        <w:t xml:space="preserve"> </w:t>
      </w:r>
      <w:r w:rsidRPr="001D6A9B">
        <w:rPr>
          <w:rFonts w:ascii="Tahoma" w:hAnsi="Tahoma"/>
        </w:rPr>
        <w:t>SASA</w:t>
      </w:r>
    </w:p>
    <w:p w:rsidR="009E6B90" w:rsidRPr="00AB7553" w:rsidRDefault="009E6B90" w:rsidP="009E6B90">
      <w:pPr>
        <w:outlineLvl w:val="0"/>
        <w:rPr>
          <w:rFonts w:ascii="Tahoma" w:hAnsi="Tahoma"/>
          <w:b/>
          <w:sz w:val="24"/>
          <w:lang w:val="es-ES"/>
        </w:rPr>
      </w:pPr>
      <w:r w:rsidRPr="00AB7553">
        <w:rPr>
          <w:rFonts w:ascii="Tahoma" w:hAnsi="Tahoma"/>
          <w:b/>
          <w:sz w:val="24"/>
          <w:lang w:val="es-ES"/>
        </w:rPr>
        <w:t>Escolaridad:</w:t>
      </w:r>
    </w:p>
    <w:p w:rsidR="009E6B90" w:rsidRPr="00BC40B6" w:rsidRDefault="009E6B90" w:rsidP="009E6B90">
      <w:pPr>
        <w:outlineLvl w:val="0"/>
        <w:rPr>
          <w:rFonts w:ascii="Tahoma" w:hAnsi="Tahoma"/>
          <w:lang w:val="es-ES"/>
        </w:rPr>
      </w:pPr>
      <w:r w:rsidRPr="00BC40B6">
        <w:rPr>
          <w:rFonts w:ascii="Tahoma" w:hAnsi="Tahoma"/>
          <w:lang w:val="es-ES"/>
        </w:rPr>
        <w:t xml:space="preserve">Ingeniería </w:t>
      </w:r>
      <w:r>
        <w:rPr>
          <w:rFonts w:ascii="Tahoma" w:hAnsi="Tahoma"/>
          <w:lang w:val="es-ES"/>
        </w:rPr>
        <w:t>Electrónica</w:t>
      </w:r>
    </w:p>
    <w:p w:rsidR="009E6B90" w:rsidRPr="00BC40B6" w:rsidRDefault="009E6B90" w:rsidP="009E6B90">
      <w:pPr>
        <w:rPr>
          <w:rFonts w:ascii="Tahoma" w:hAnsi="Tahoma"/>
          <w:lang w:val="es-ES"/>
        </w:rPr>
      </w:pPr>
      <w:r w:rsidRPr="00BC40B6">
        <w:rPr>
          <w:rFonts w:ascii="Tahoma" w:hAnsi="Tahoma"/>
          <w:lang w:val="es-ES"/>
        </w:rPr>
        <w:t xml:space="preserve">Instituto Tecnológico de </w:t>
      </w:r>
      <w:r>
        <w:rPr>
          <w:rFonts w:ascii="Tahoma" w:hAnsi="Tahoma"/>
          <w:lang w:val="es-ES"/>
        </w:rPr>
        <w:t>Durango</w:t>
      </w:r>
      <w:r w:rsidRPr="00BC40B6">
        <w:rPr>
          <w:rFonts w:ascii="Tahoma" w:hAnsi="Tahoma"/>
          <w:lang w:val="es-ES"/>
        </w:rPr>
        <w:t>.</w:t>
      </w:r>
    </w:p>
    <w:p w:rsidR="009E6B90" w:rsidRPr="00AB7553" w:rsidRDefault="009E6B90" w:rsidP="009E6B90">
      <w:pPr>
        <w:rPr>
          <w:rFonts w:ascii="Tahoma" w:hAnsi="Tahoma"/>
          <w:sz w:val="24"/>
          <w:lang w:val="es-ES"/>
        </w:rPr>
      </w:pPr>
    </w:p>
    <w:p w:rsidR="009E6B90" w:rsidRDefault="009E6B90" w:rsidP="009E6B90">
      <w:pPr>
        <w:outlineLvl w:val="0"/>
        <w:rPr>
          <w:rFonts w:ascii="Tahoma" w:hAnsi="Tahoma"/>
          <w:b/>
          <w:sz w:val="24"/>
          <w:lang w:val="es-ES"/>
        </w:rPr>
      </w:pPr>
    </w:p>
    <w:p w:rsidR="009E6B90" w:rsidRDefault="009E6B90" w:rsidP="009E6B90">
      <w:pPr>
        <w:outlineLvl w:val="0"/>
        <w:rPr>
          <w:rFonts w:ascii="Tahoma" w:hAnsi="Tahoma"/>
          <w:b/>
          <w:sz w:val="24"/>
          <w:lang w:val="es-ES"/>
        </w:rPr>
      </w:pPr>
      <w:r w:rsidRPr="00BC40B6">
        <w:rPr>
          <w:rFonts w:ascii="Tahoma" w:hAnsi="Tahoma"/>
          <w:b/>
          <w:sz w:val="24"/>
          <w:lang w:val="es-ES"/>
        </w:rPr>
        <w:t>Experiencia laboral:</w:t>
      </w:r>
    </w:p>
    <w:p w:rsidR="009E6B90" w:rsidRDefault="009E6B90" w:rsidP="009E6B90">
      <w:pPr>
        <w:rPr>
          <w:rFonts w:ascii="Tahoma" w:hAnsi="Tahoma"/>
          <w:lang w:val="es-ES"/>
        </w:rPr>
      </w:pPr>
      <w:r>
        <w:rPr>
          <w:rFonts w:ascii="Tahoma" w:hAnsi="Tahoma"/>
          <w:lang w:val="es-ES"/>
        </w:rPr>
        <w:t>Instituto Duranguense de Educación para Adultos (IDEA)</w:t>
      </w:r>
    </w:p>
    <w:p w:rsidR="009E6B90" w:rsidRPr="009E6B90" w:rsidRDefault="009E6B90" w:rsidP="009E6B90">
      <w:pPr>
        <w:rPr>
          <w:rFonts w:ascii="Tahoma" w:hAnsi="Tahoma"/>
          <w:b/>
          <w:lang w:val="es-ES"/>
        </w:rPr>
      </w:pPr>
      <w:r w:rsidRPr="009E6B90">
        <w:rPr>
          <w:rFonts w:ascii="Tahoma" w:hAnsi="Tahoma"/>
          <w:b/>
          <w:lang w:val="es-ES"/>
        </w:rPr>
        <w:t xml:space="preserve">Presente. </w:t>
      </w:r>
      <w:r w:rsidRPr="009E6B90">
        <w:rPr>
          <w:rFonts w:ascii="Tahoma" w:hAnsi="Tahoma"/>
          <w:b/>
          <w:lang w:val="es-ES"/>
        </w:rPr>
        <w:t>Responsable</w:t>
      </w:r>
      <w:r w:rsidRPr="009E6B90">
        <w:rPr>
          <w:rFonts w:ascii="Tahoma" w:hAnsi="Tahoma"/>
          <w:b/>
          <w:lang w:val="es-ES"/>
        </w:rPr>
        <w:t xml:space="preserve"> de la Unidad de Transparencia del IDEA.</w:t>
      </w:r>
    </w:p>
    <w:p w:rsidR="009E6B90" w:rsidRDefault="009E6B90" w:rsidP="009E6B90">
      <w:pPr>
        <w:rPr>
          <w:rFonts w:ascii="Tahoma" w:hAnsi="Tahoma"/>
          <w:lang w:val="es-ES"/>
        </w:rPr>
      </w:pPr>
      <w:r>
        <w:rPr>
          <w:rFonts w:ascii="Tahoma" w:hAnsi="Tahoma"/>
          <w:lang w:val="es-ES"/>
        </w:rPr>
        <w:t>Verificar que todas las áreas del sujeto obligado colaboren con la publicación y actualización de la información derivada de sus obligaciones de Transparencia en sus portales de Internet y en la plataforma Nacional en los tiempos y periodos establecidos en estos lineamientos de acuerdo con lo dispuesto en el artículo 45 de la ley General. La responsabilidad última del contenido de la información es exclusiva de las áreas.</w:t>
      </w:r>
    </w:p>
    <w:p w:rsidR="009E6B90" w:rsidRPr="009E6B90" w:rsidRDefault="009E6B90" w:rsidP="009E6B90">
      <w:pPr>
        <w:rPr>
          <w:rFonts w:ascii="Tahoma" w:hAnsi="Tahoma"/>
          <w:b/>
          <w:lang w:val="es-ES"/>
        </w:rPr>
      </w:pPr>
      <w:r w:rsidRPr="009E6B90">
        <w:rPr>
          <w:rFonts w:ascii="Tahoma" w:hAnsi="Tahoma"/>
          <w:b/>
          <w:lang w:val="es-ES"/>
        </w:rPr>
        <w:t>Coordinador de Zona No. 15 con Sede en el Salto Pueblo Nuevo Durango.</w:t>
      </w:r>
    </w:p>
    <w:p w:rsidR="009E6B90" w:rsidRPr="009E6B90" w:rsidRDefault="009E6B90" w:rsidP="009E6B90">
      <w:pPr>
        <w:rPr>
          <w:rFonts w:ascii="Tahoma" w:hAnsi="Tahoma"/>
          <w:b/>
          <w:lang w:val="es-ES"/>
        </w:rPr>
      </w:pPr>
      <w:r w:rsidRPr="009E6B90">
        <w:rPr>
          <w:rFonts w:ascii="Tahoma" w:hAnsi="Tahoma"/>
          <w:b/>
          <w:lang w:val="es-ES"/>
        </w:rPr>
        <w:t>Coordinador de Zona No. 18 con Sede en el Cd de Gómez Palacio Durango.</w:t>
      </w:r>
    </w:p>
    <w:p w:rsidR="009E6B90" w:rsidRPr="009E6B90" w:rsidRDefault="009E6B90" w:rsidP="009E6B90">
      <w:pPr>
        <w:rPr>
          <w:rFonts w:ascii="Tahoma" w:hAnsi="Tahoma"/>
          <w:b/>
          <w:lang w:val="es-ES"/>
        </w:rPr>
      </w:pPr>
      <w:r w:rsidRPr="009E6B90">
        <w:rPr>
          <w:rFonts w:ascii="Tahoma" w:hAnsi="Tahoma"/>
          <w:b/>
          <w:lang w:val="es-ES"/>
        </w:rPr>
        <w:t xml:space="preserve">Coordinador de Zona No. 09 con Sede en </w:t>
      </w:r>
      <w:proofErr w:type="spellStart"/>
      <w:r w:rsidRPr="009E6B90">
        <w:rPr>
          <w:rFonts w:ascii="Tahoma" w:hAnsi="Tahoma"/>
          <w:b/>
          <w:lang w:val="es-ES"/>
        </w:rPr>
        <w:t>Cuencamé</w:t>
      </w:r>
      <w:proofErr w:type="spellEnd"/>
      <w:r w:rsidRPr="009E6B90">
        <w:rPr>
          <w:rFonts w:ascii="Tahoma" w:hAnsi="Tahoma"/>
          <w:b/>
          <w:lang w:val="es-ES"/>
        </w:rPr>
        <w:t xml:space="preserve"> Durango.</w:t>
      </w:r>
    </w:p>
    <w:p w:rsidR="009E6B90" w:rsidRPr="009E6B90" w:rsidRDefault="009E6B90" w:rsidP="009E6B90">
      <w:pPr>
        <w:rPr>
          <w:rFonts w:ascii="Tahoma" w:hAnsi="Tahoma"/>
          <w:b/>
          <w:lang w:val="es-ES"/>
        </w:rPr>
      </w:pPr>
      <w:r w:rsidRPr="009E6B90">
        <w:rPr>
          <w:rFonts w:ascii="Tahoma" w:hAnsi="Tahoma"/>
          <w:b/>
          <w:lang w:val="es-ES"/>
        </w:rPr>
        <w:t>Coordinador de Zona No. 07 con Sede en el Cd de Guadalupe Victoria Durango.</w:t>
      </w:r>
    </w:p>
    <w:p w:rsidR="009E6B90" w:rsidRPr="009E6B90" w:rsidRDefault="009E6B90" w:rsidP="009E6B90">
      <w:pPr>
        <w:rPr>
          <w:rFonts w:ascii="Tahoma" w:hAnsi="Tahoma"/>
          <w:b/>
          <w:lang w:val="es-ES"/>
        </w:rPr>
      </w:pPr>
      <w:r w:rsidRPr="009E6B90">
        <w:rPr>
          <w:rFonts w:ascii="Tahoma" w:hAnsi="Tahoma"/>
          <w:b/>
          <w:lang w:val="es-ES"/>
        </w:rPr>
        <w:t>Coordinador de Zona No. 18 con Sede en el Cd de Gómez Palacio Durango.</w:t>
      </w:r>
    </w:p>
    <w:p w:rsidR="009E6B90" w:rsidRPr="00D565C3" w:rsidRDefault="009E6B90" w:rsidP="009E6B90">
      <w:pPr>
        <w:autoSpaceDE w:val="0"/>
        <w:autoSpaceDN w:val="0"/>
        <w:adjustRightInd w:val="0"/>
        <w:rPr>
          <w:rFonts w:ascii="Tahoma" w:hAnsi="Tahoma" w:cs="Tahoma"/>
        </w:rPr>
      </w:pPr>
      <w:r>
        <w:rPr>
          <w:rFonts w:ascii="Tahoma" w:hAnsi="Tahoma" w:cs="Tahoma"/>
        </w:rPr>
        <w:t>Re</w:t>
      </w:r>
      <w:r w:rsidRPr="006A07C8">
        <w:rPr>
          <w:rFonts w:ascii="Tahoma" w:hAnsi="Tahoma" w:cs="Tahoma"/>
        </w:rPr>
        <w:t>sponsable, dentro de un</w:t>
      </w:r>
      <w:r>
        <w:rPr>
          <w:rFonts w:ascii="Tahoma" w:hAnsi="Tahoma" w:cs="Tahoma"/>
        </w:rPr>
        <w:t xml:space="preserve"> </w:t>
      </w:r>
      <w:r w:rsidRPr="006A07C8">
        <w:rPr>
          <w:rFonts w:ascii="Tahoma" w:hAnsi="Tahoma" w:cs="Tahoma"/>
        </w:rPr>
        <w:t>ámbito territorial específico</w:t>
      </w:r>
      <w:r>
        <w:rPr>
          <w:rFonts w:ascii="Tahoma" w:hAnsi="Tahoma" w:cs="Tahoma"/>
        </w:rPr>
        <w:t xml:space="preserve">, </w:t>
      </w:r>
      <w:r w:rsidRPr="00D565C3">
        <w:rPr>
          <w:rFonts w:ascii="Arial" w:hAnsi="Arial" w:cs="Arial"/>
          <w:sz w:val="18"/>
          <w:szCs w:val="18"/>
        </w:rPr>
        <w:t>que</w:t>
      </w:r>
      <w:r w:rsidRPr="00D565C3">
        <w:rPr>
          <w:rFonts w:ascii="Tahoma" w:hAnsi="Tahoma" w:cs="Tahoma"/>
        </w:rPr>
        <w:t xml:space="preserve"> sirve de referencia para realizar la</w:t>
      </w:r>
    </w:p>
    <w:p w:rsidR="009E6B90" w:rsidRDefault="009E6B90" w:rsidP="009E6B90">
      <w:pPr>
        <w:autoSpaceDE w:val="0"/>
        <w:autoSpaceDN w:val="0"/>
        <w:adjustRightInd w:val="0"/>
        <w:rPr>
          <w:rFonts w:ascii="Tahoma" w:hAnsi="Tahoma" w:cs="Tahoma"/>
        </w:rPr>
      </w:pPr>
      <w:proofErr w:type="spellStart"/>
      <w:r w:rsidRPr="00D565C3">
        <w:rPr>
          <w:rFonts w:ascii="Tahoma" w:hAnsi="Tahoma" w:cs="Tahoma"/>
        </w:rPr>
        <w:t>Microplaneación</w:t>
      </w:r>
      <w:proofErr w:type="spellEnd"/>
      <w:r w:rsidRPr="00D565C3">
        <w:rPr>
          <w:rFonts w:ascii="Tahoma" w:hAnsi="Tahoma" w:cs="Tahoma"/>
        </w:rPr>
        <w:t>, así como el registro, ubicación y focalizac</w:t>
      </w:r>
      <w:r>
        <w:rPr>
          <w:rFonts w:ascii="Tahoma" w:hAnsi="Tahoma" w:cs="Tahoma"/>
        </w:rPr>
        <w:t xml:space="preserve">ión de los servicios educativos, </w:t>
      </w:r>
      <w:r w:rsidRPr="006A07C8">
        <w:rPr>
          <w:rFonts w:ascii="Tahoma" w:hAnsi="Tahoma" w:cs="Tahoma"/>
        </w:rPr>
        <w:t>de la promoción, incorporación y atención a educandos y</w:t>
      </w:r>
      <w:r>
        <w:rPr>
          <w:rFonts w:ascii="Tahoma" w:hAnsi="Tahoma" w:cs="Tahoma"/>
        </w:rPr>
        <w:t xml:space="preserve"> promover la participación de</w:t>
      </w:r>
      <w:r w:rsidRPr="006A07C8">
        <w:rPr>
          <w:rFonts w:ascii="Tahoma" w:hAnsi="Tahoma" w:cs="Tahoma"/>
        </w:rPr>
        <w:t xml:space="preserve"> figuras solidarias; de la</w:t>
      </w:r>
      <w:r>
        <w:rPr>
          <w:rFonts w:ascii="Tahoma" w:hAnsi="Tahoma" w:cs="Tahoma"/>
        </w:rPr>
        <w:t xml:space="preserve"> </w:t>
      </w:r>
      <w:r w:rsidRPr="006A07C8">
        <w:rPr>
          <w:rFonts w:ascii="Tahoma" w:hAnsi="Tahoma" w:cs="Tahoma"/>
        </w:rPr>
        <w:t>prestación de los servicios educativos de acreditación y certificación de conocimientos; de la dotación de los</w:t>
      </w:r>
      <w:r>
        <w:rPr>
          <w:rFonts w:ascii="Tahoma" w:hAnsi="Tahoma" w:cs="Tahoma"/>
        </w:rPr>
        <w:t xml:space="preserve"> </w:t>
      </w:r>
      <w:r w:rsidRPr="006A07C8">
        <w:rPr>
          <w:rFonts w:ascii="Tahoma" w:hAnsi="Tahoma" w:cs="Tahoma"/>
        </w:rPr>
        <w:t>apoyos y materiales para que funcionen dichos servicios, y de la información y documentación derivada de</w:t>
      </w:r>
      <w:r>
        <w:rPr>
          <w:rFonts w:ascii="Tahoma" w:hAnsi="Tahoma" w:cs="Tahoma"/>
        </w:rPr>
        <w:t xml:space="preserve"> </w:t>
      </w:r>
      <w:r w:rsidRPr="006A07C8">
        <w:rPr>
          <w:rFonts w:ascii="Tahoma" w:hAnsi="Tahoma" w:cs="Tahoma"/>
        </w:rPr>
        <w:t>los mismos</w:t>
      </w:r>
      <w:r>
        <w:rPr>
          <w:rFonts w:ascii="Tahoma" w:hAnsi="Tahoma" w:cs="Tahoma"/>
        </w:rPr>
        <w:t xml:space="preserve"> en la unidad administrativa.</w:t>
      </w:r>
    </w:p>
    <w:p w:rsidR="009E6B90" w:rsidRPr="00B122B8" w:rsidRDefault="009E6B90" w:rsidP="009E6B90">
      <w:pPr>
        <w:autoSpaceDE w:val="0"/>
        <w:autoSpaceDN w:val="0"/>
        <w:adjustRightInd w:val="0"/>
        <w:rPr>
          <w:rFonts w:ascii="Tahoma" w:hAnsi="Tahoma" w:cs="Tahoma"/>
        </w:rPr>
      </w:pPr>
      <w:r>
        <w:rPr>
          <w:rFonts w:ascii="Tahoma" w:hAnsi="Tahoma" w:cs="Tahoma"/>
        </w:rPr>
        <w:t>P</w:t>
      </w:r>
      <w:r w:rsidRPr="00B122B8">
        <w:rPr>
          <w:rFonts w:ascii="Tahoma" w:hAnsi="Tahoma" w:cs="Tahoma"/>
        </w:rPr>
        <w:t>roveer los servicios de alfabeti</w:t>
      </w:r>
      <w:r>
        <w:rPr>
          <w:rFonts w:ascii="Tahoma" w:hAnsi="Tahoma" w:cs="Tahoma"/>
        </w:rPr>
        <w:t xml:space="preserve">zación, </w:t>
      </w:r>
      <w:r w:rsidRPr="00B122B8">
        <w:rPr>
          <w:rFonts w:ascii="Tahoma" w:hAnsi="Tahoma" w:cs="Tahoma"/>
        </w:rPr>
        <w:t>educación primaria y secundaria a personas jóvenes</w:t>
      </w:r>
    </w:p>
    <w:p w:rsidR="009E6B90" w:rsidRDefault="009E6B90" w:rsidP="009E6B90">
      <w:pPr>
        <w:autoSpaceDE w:val="0"/>
        <w:autoSpaceDN w:val="0"/>
        <w:adjustRightInd w:val="0"/>
        <w:rPr>
          <w:rFonts w:ascii="Tahoma" w:hAnsi="Tahoma" w:cs="Tahoma"/>
        </w:rPr>
      </w:pPr>
      <w:r>
        <w:rPr>
          <w:rFonts w:ascii="Tahoma" w:hAnsi="Tahoma" w:cs="Tahoma"/>
        </w:rPr>
        <w:t>y adultas.</w:t>
      </w:r>
    </w:p>
    <w:p w:rsidR="009E6B90" w:rsidRDefault="009E6B90" w:rsidP="009E6B90">
      <w:pPr>
        <w:autoSpaceDE w:val="0"/>
        <w:autoSpaceDN w:val="0"/>
        <w:adjustRightInd w:val="0"/>
        <w:rPr>
          <w:rFonts w:ascii="Arial" w:hAnsi="Arial" w:cs="Arial"/>
          <w:sz w:val="18"/>
          <w:szCs w:val="18"/>
        </w:rPr>
      </w:pPr>
      <w:r>
        <w:rPr>
          <w:rFonts w:ascii="Tahoma" w:hAnsi="Tahoma" w:cs="Tahoma"/>
        </w:rPr>
        <w:t>C</w:t>
      </w:r>
      <w:r w:rsidRPr="004C51E3">
        <w:rPr>
          <w:rFonts w:ascii="Tahoma" w:hAnsi="Tahoma" w:cs="Tahoma"/>
        </w:rPr>
        <w:t>oncertar alianzas estratégicas con instituciones de los</w:t>
      </w:r>
      <w:r>
        <w:rPr>
          <w:rFonts w:ascii="Tahoma" w:hAnsi="Tahoma" w:cs="Tahoma"/>
        </w:rPr>
        <w:t xml:space="preserve"> </w:t>
      </w:r>
      <w:r w:rsidRPr="004C51E3">
        <w:rPr>
          <w:rFonts w:ascii="Tahoma" w:hAnsi="Tahoma" w:cs="Tahoma"/>
        </w:rPr>
        <w:t>sectores público, privado y social</w:t>
      </w:r>
      <w:r>
        <w:rPr>
          <w:rFonts w:ascii="Tahoma" w:hAnsi="Tahoma" w:cs="Tahoma"/>
        </w:rPr>
        <w:t>.</w:t>
      </w:r>
      <w:r w:rsidRPr="004C51E3">
        <w:rPr>
          <w:rFonts w:ascii="Arial" w:hAnsi="Arial" w:cs="Arial"/>
          <w:sz w:val="18"/>
          <w:szCs w:val="18"/>
        </w:rPr>
        <w:t xml:space="preserve"> </w:t>
      </w:r>
    </w:p>
    <w:p w:rsidR="009E6B90" w:rsidRPr="004C51E3" w:rsidRDefault="009E6B90" w:rsidP="009E6B90">
      <w:pPr>
        <w:autoSpaceDE w:val="0"/>
        <w:autoSpaceDN w:val="0"/>
        <w:adjustRightInd w:val="0"/>
        <w:rPr>
          <w:rFonts w:ascii="Tahoma" w:hAnsi="Tahoma" w:cs="Tahoma"/>
        </w:rPr>
      </w:pPr>
      <w:r w:rsidRPr="004C51E3">
        <w:rPr>
          <w:rFonts w:ascii="Tahoma" w:hAnsi="Tahoma" w:cs="Tahoma"/>
        </w:rPr>
        <w:t>Establecer nuevos espacios y fortalecer los ya existentes en donde se ofrezcan los servicios</w:t>
      </w:r>
      <w:r>
        <w:rPr>
          <w:rFonts w:ascii="Tahoma" w:hAnsi="Tahoma" w:cs="Tahoma"/>
        </w:rPr>
        <w:t xml:space="preserve"> d</w:t>
      </w:r>
      <w:r w:rsidRPr="004C51E3">
        <w:rPr>
          <w:rFonts w:ascii="Tahoma" w:hAnsi="Tahoma" w:cs="Tahoma"/>
        </w:rPr>
        <w:t xml:space="preserve">el </w:t>
      </w:r>
      <w:r>
        <w:rPr>
          <w:rFonts w:ascii="Tahoma" w:hAnsi="Tahoma" w:cs="Tahoma"/>
        </w:rPr>
        <w:t>Instituto</w:t>
      </w:r>
      <w:r w:rsidRPr="004C51E3">
        <w:rPr>
          <w:rFonts w:ascii="Tahoma" w:hAnsi="Tahoma" w:cs="Tahoma"/>
        </w:rPr>
        <w:t>.</w:t>
      </w:r>
    </w:p>
    <w:p w:rsidR="009E6B90" w:rsidRDefault="009E6B90" w:rsidP="009E6B90">
      <w:pPr>
        <w:autoSpaceDE w:val="0"/>
        <w:autoSpaceDN w:val="0"/>
        <w:adjustRightInd w:val="0"/>
        <w:rPr>
          <w:rFonts w:ascii="Tahoma" w:hAnsi="Tahoma" w:cs="Tahoma"/>
        </w:rPr>
      </w:pPr>
    </w:p>
    <w:p w:rsidR="0031324E" w:rsidRDefault="0031324E" w:rsidP="009E6B90">
      <w:pPr>
        <w:autoSpaceDE w:val="0"/>
        <w:autoSpaceDN w:val="0"/>
        <w:adjustRightInd w:val="0"/>
        <w:rPr>
          <w:rFonts w:ascii="Tahoma" w:hAnsi="Tahoma" w:cs="Tahoma"/>
        </w:rPr>
      </w:pPr>
    </w:p>
    <w:p w:rsidR="009E6B90" w:rsidRPr="0031324E" w:rsidRDefault="009E6B90" w:rsidP="009E6B90">
      <w:pPr>
        <w:autoSpaceDE w:val="0"/>
        <w:autoSpaceDN w:val="0"/>
        <w:adjustRightInd w:val="0"/>
        <w:rPr>
          <w:rFonts w:ascii="Tahoma" w:hAnsi="Tahoma" w:cs="Tahoma"/>
          <w:b/>
        </w:rPr>
      </w:pPr>
      <w:r w:rsidRPr="0031324E">
        <w:rPr>
          <w:rFonts w:ascii="Tahoma" w:hAnsi="Tahoma" w:cs="Tahoma"/>
          <w:b/>
        </w:rPr>
        <w:lastRenderedPageBreak/>
        <w:t>Jefe del Departamento de Servicios Educativos del IDEA</w:t>
      </w:r>
    </w:p>
    <w:p w:rsidR="009E6B90" w:rsidRPr="006A07C8" w:rsidRDefault="009E6B90" w:rsidP="009E6B90">
      <w:pPr>
        <w:autoSpaceDE w:val="0"/>
        <w:autoSpaceDN w:val="0"/>
        <w:adjustRightInd w:val="0"/>
        <w:rPr>
          <w:rFonts w:ascii="Tahoma" w:hAnsi="Tahoma"/>
        </w:rPr>
      </w:pPr>
      <w:r>
        <w:rPr>
          <w:rFonts w:ascii="Tahoma" w:hAnsi="Tahoma"/>
        </w:rPr>
        <w:t>Responsable de o</w:t>
      </w:r>
      <w:r w:rsidRPr="006A07C8">
        <w:rPr>
          <w:rFonts w:ascii="Tahoma" w:hAnsi="Tahoma"/>
        </w:rPr>
        <w:t>perar y dar seguimiento a los servicios educativos dirigidos a las personas jóvenes y adultas de</w:t>
      </w:r>
      <w:r>
        <w:rPr>
          <w:rFonts w:ascii="Tahoma" w:hAnsi="Tahoma"/>
        </w:rPr>
        <w:t xml:space="preserve"> </w:t>
      </w:r>
      <w:r w:rsidRPr="006A07C8">
        <w:rPr>
          <w:rFonts w:ascii="Tahoma" w:hAnsi="Tahoma"/>
        </w:rPr>
        <w:t>conformidad con las normas técnico-pedagógicas de carácter nacional y de conformidad con los</w:t>
      </w:r>
      <w:r>
        <w:rPr>
          <w:rFonts w:ascii="Tahoma" w:hAnsi="Tahoma"/>
        </w:rPr>
        <w:t xml:space="preserve"> </w:t>
      </w:r>
      <w:r w:rsidRPr="006A07C8">
        <w:rPr>
          <w:rFonts w:ascii="Tahoma" w:hAnsi="Tahoma"/>
        </w:rPr>
        <w:t>lineamientos específicos de operación que en su caso se emitan.</w:t>
      </w:r>
    </w:p>
    <w:p w:rsidR="009E6B90" w:rsidRPr="006A07C8" w:rsidRDefault="009E6B90" w:rsidP="009E6B90">
      <w:pPr>
        <w:autoSpaceDE w:val="0"/>
        <w:autoSpaceDN w:val="0"/>
        <w:adjustRightInd w:val="0"/>
        <w:rPr>
          <w:rFonts w:ascii="Tahoma" w:hAnsi="Tahoma"/>
        </w:rPr>
      </w:pPr>
      <w:r w:rsidRPr="006A07C8">
        <w:rPr>
          <w:rFonts w:ascii="Tahoma" w:hAnsi="Tahoma"/>
        </w:rPr>
        <w:t>Planear y definir metas de los servicios educativos según las necesidades estatales y de política</w:t>
      </w:r>
    </w:p>
    <w:p w:rsidR="009E6B90" w:rsidRPr="006A07C8" w:rsidRDefault="009E6B90" w:rsidP="009E6B90">
      <w:pPr>
        <w:autoSpaceDE w:val="0"/>
        <w:autoSpaceDN w:val="0"/>
        <w:adjustRightInd w:val="0"/>
        <w:rPr>
          <w:rFonts w:ascii="Tahoma" w:hAnsi="Tahoma"/>
        </w:rPr>
      </w:pPr>
      <w:r>
        <w:rPr>
          <w:rFonts w:ascii="Tahoma" w:hAnsi="Tahoma"/>
        </w:rPr>
        <w:t>Nacional</w:t>
      </w:r>
      <w:r w:rsidRPr="006A07C8">
        <w:rPr>
          <w:rFonts w:ascii="Tahoma" w:hAnsi="Tahoma"/>
        </w:rPr>
        <w:t>.</w:t>
      </w:r>
    </w:p>
    <w:p w:rsidR="009E6B90" w:rsidRPr="006A07C8" w:rsidRDefault="009E6B90" w:rsidP="009E6B90">
      <w:pPr>
        <w:autoSpaceDE w:val="0"/>
        <w:autoSpaceDN w:val="0"/>
        <w:adjustRightInd w:val="0"/>
        <w:rPr>
          <w:rFonts w:ascii="Tahoma" w:hAnsi="Tahoma"/>
        </w:rPr>
      </w:pPr>
      <w:r w:rsidRPr="006A07C8">
        <w:rPr>
          <w:rFonts w:ascii="Tahoma" w:hAnsi="Tahoma"/>
        </w:rPr>
        <w:t>Concertar acciones a nivel estatal y local para promover y brindar los servicios educativos.</w:t>
      </w:r>
    </w:p>
    <w:p w:rsidR="009E6B90" w:rsidRPr="006A07C8" w:rsidRDefault="009E6B90" w:rsidP="009E6B90">
      <w:pPr>
        <w:autoSpaceDE w:val="0"/>
        <w:autoSpaceDN w:val="0"/>
        <w:adjustRightInd w:val="0"/>
        <w:rPr>
          <w:rFonts w:ascii="Tahoma" w:hAnsi="Tahoma"/>
        </w:rPr>
      </w:pPr>
      <w:r w:rsidRPr="006A07C8">
        <w:rPr>
          <w:rFonts w:ascii="Tahoma" w:hAnsi="Tahoma"/>
        </w:rPr>
        <w:t>Desarrollar procesos de formación para el personal institucional y figuras solidarias.</w:t>
      </w:r>
    </w:p>
    <w:p w:rsidR="009E6B90" w:rsidRPr="006A07C8" w:rsidRDefault="009E6B90" w:rsidP="009E6B90">
      <w:pPr>
        <w:autoSpaceDE w:val="0"/>
        <w:autoSpaceDN w:val="0"/>
        <w:adjustRightInd w:val="0"/>
        <w:rPr>
          <w:rFonts w:ascii="Tahoma" w:hAnsi="Tahoma"/>
        </w:rPr>
      </w:pPr>
      <w:r w:rsidRPr="006A07C8">
        <w:rPr>
          <w:rFonts w:ascii="Tahoma" w:hAnsi="Tahoma"/>
        </w:rPr>
        <w:t>Elaborar contenidos y materiales regionales de acuerdo con la normatividad establecida por el INEA.</w:t>
      </w:r>
    </w:p>
    <w:p w:rsidR="009E6B90" w:rsidRPr="006A07C8" w:rsidRDefault="009E6B90" w:rsidP="009E6B90">
      <w:pPr>
        <w:autoSpaceDE w:val="0"/>
        <w:autoSpaceDN w:val="0"/>
        <w:adjustRightInd w:val="0"/>
        <w:rPr>
          <w:rFonts w:ascii="Tahoma" w:hAnsi="Tahoma"/>
        </w:rPr>
      </w:pPr>
      <w:r w:rsidRPr="006A07C8">
        <w:rPr>
          <w:rFonts w:ascii="Tahoma" w:hAnsi="Tahoma"/>
        </w:rPr>
        <w:t>Integrar y operar con transparencia el SASA</w:t>
      </w:r>
      <w:r>
        <w:rPr>
          <w:rFonts w:ascii="Tahoma" w:hAnsi="Tahoma"/>
        </w:rPr>
        <w:t xml:space="preserve"> (</w:t>
      </w:r>
      <w:r w:rsidRPr="00830729">
        <w:rPr>
          <w:rFonts w:ascii="Tahoma" w:hAnsi="Tahoma"/>
        </w:rPr>
        <w:t>Sistema Automatizado de Seguimiento y Acreditación</w:t>
      </w:r>
      <w:r>
        <w:rPr>
          <w:rFonts w:ascii="Tahoma" w:hAnsi="Tahoma"/>
        </w:rPr>
        <w:t>)</w:t>
      </w:r>
      <w:r w:rsidRPr="00830729">
        <w:rPr>
          <w:rFonts w:ascii="Tahoma" w:hAnsi="Tahoma"/>
        </w:rPr>
        <w:t>.</w:t>
      </w:r>
      <w:r w:rsidRPr="006A07C8">
        <w:rPr>
          <w:rFonts w:ascii="Tahoma" w:hAnsi="Tahoma"/>
        </w:rPr>
        <w:t xml:space="preserve"> </w:t>
      </w:r>
      <w:r>
        <w:rPr>
          <w:rFonts w:ascii="Tahoma" w:hAnsi="Tahoma"/>
        </w:rPr>
        <w:t xml:space="preserve">  El</w:t>
      </w:r>
      <w:r w:rsidRPr="006A07C8">
        <w:rPr>
          <w:rFonts w:ascii="Tahoma" w:hAnsi="Tahoma"/>
        </w:rPr>
        <w:t xml:space="preserve"> RAF </w:t>
      </w:r>
      <w:r>
        <w:rPr>
          <w:rFonts w:ascii="Tahoma" w:hAnsi="Tahoma"/>
        </w:rPr>
        <w:t>(</w:t>
      </w:r>
      <w:r w:rsidRPr="00830729">
        <w:rPr>
          <w:rFonts w:ascii="Tahoma" w:hAnsi="Tahoma"/>
        </w:rPr>
        <w:t>Registro Automatizado de Formación</w:t>
      </w:r>
      <w:r>
        <w:rPr>
          <w:rFonts w:ascii="Tahoma" w:hAnsi="Tahoma"/>
        </w:rPr>
        <w:t>)</w:t>
      </w:r>
      <w:r w:rsidRPr="00830729">
        <w:rPr>
          <w:rFonts w:ascii="Tahoma" w:hAnsi="Tahoma"/>
        </w:rPr>
        <w:t>.</w:t>
      </w:r>
      <w:r>
        <w:rPr>
          <w:rFonts w:ascii="Tahoma" w:hAnsi="Tahoma"/>
        </w:rPr>
        <w:t xml:space="preserve"> </w:t>
      </w:r>
      <w:r w:rsidRPr="006A07C8">
        <w:rPr>
          <w:rFonts w:ascii="Tahoma" w:hAnsi="Tahoma"/>
        </w:rPr>
        <w:t>Y el Sistema Estatal de Información.</w:t>
      </w:r>
    </w:p>
    <w:p w:rsidR="009E6B90" w:rsidRPr="006A07C8" w:rsidRDefault="009E6B90" w:rsidP="009E6B90">
      <w:pPr>
        <w:autoSpaceDE w:val="0"/>
        <w:autoSpaceDN w:val="0"/>
        <w:adjustRightInd w:val="0"/>
        <w:rPr>
          <w:rFonts w:ascii="Tahoma" w:hAnsi="Tahoma"/>
        </w:rPr>
      </w:pPr>
      <w:r w:rsidRPr="006A07C8">
        <w:rPr>
          <w:rFonts w:ascii="Tahoma" w:hAnsi="Tahoma"/>
        </w:rPr>
        <w:t>Adherirse a los convenios firmados a nivel central y dar cumplimiento a los compromisos y acciones</w:t>
      </w:r>
    </w:p>
    <w:p w:rsidR="009E6B90" w:rsidRPr="006A07C8" w:rsidRDefault="009E6B90" w:rsidP="009E6B90">
      <w:pPr>
        <w:autoSpaceDE w:val="0"/>
        <w:autoSpaceDN w:val="0"/>
        <w:adjustRightInd w:val="0"/>
        <w:rPr>
          <w:rFonts w:ascii="Tahoma" w:hAnsi="Tahoma"/>
        </w:rPr>
      </w:pPr>
      <w:r w:rsidRPr="006A07C8">
        <w:rPr>
          <w:rFonts w:ascii="Tahoma" w:hAnsi="Tahoma"/>
        </w:rPr>
        <w:t>Que se deriven de</w:t>
      </w:r>
      <w:r>
        <w:rPr>
          <w:rFonts w:ascii="Tahoma" w:hAnsi="Tahoma"/>
        </w:rPr>
        <w:t xml:space="preserve"> éstos en el á</w:t>
      </w:r>
      <w:r w:rsidRPr="006A07C8">
        <w:rPr>
          <w:rFonts w:ascii="Tahoma" w:hAnsi="Tahoma"/>
        </w:rPr>
        <w:t>mbito regional.</w:t>
      </w:r>
    </w:p>
    <w:p w:rsidR="009E6B90" w:rsidRDefault="009E6B90" w:rsidP="009E6B90">
      <w:pPr>
        <w:autoSpaceDE w:val="0"/>
        <w:autoSpaceDN w:val="0"/>
        <w:adjustRightInd w:val="0"/>
        <w:rPr>
          <w:rFonts w:ascii="Tahoma" w:hAnsi="Tahoma"/>
        </w:rPr>
      </w:pPr>
      <w:r w:rsidRPr="006A07C8">
        <w:rPr>
          <w:rFonts w:ascii="Tahoma" w:hAnsi="Tahoma"/>
        </w:rPr>
        <w:t>Incorporar en los planes de estudio el tema de la igualdad sustantiva entre mujeres y hombres.</w:t>
      </w:r>
    </w:p>
    <w:p w:rsidR="009E6B90" w:rsidRDefault="009E6B90" w:rsidP="009E6B90">
      <w:pPr>
        <w:autoSpaceDE w:val="0"/>
        <w:autoSpaceDN w:val="0"/>
        <w:adjustRightInd w:val="0"/>
        <w:rPr>
          <w:rFonts w:ascii="Tahoma" w:hAnsi="Tahoma"/>
        </w:rPr>
      </w:pPr>
    </w:p>
    <w:p w:rsidR="009E6B90" w:rsidRPr="0031324E" w:rsidRDefault="009E6B90" w:rsidP="009E6B90">
      <w:pPr>
        <w:autoSpaceDE w:val="0"/>
        <w:autoSpaceDN w:val="0"/>
        <w:adjustRightInd w:val="0"/>
        <w:rPr>
          <w:rFonts w:ascii="Tahoma" w:hAnsi="Tahoma"/>
          <w:b/>
        </w:rPr>
      </w:pPr>
      <w:r w:rsidRPr="0031324E">
        <w:rPr>
          <w:rFonts w:ascii="Tahoma" w:hAnsi="Tahoma"/>
          <w:b/>
        </w:rPr>
        <w:t>Jefe de Plazas Comunitarias del IDEA</w:t>
      </w:r>
    </w:p>
    <w:p w:rsidR="009E6B90" w:rsidRDefault="009E6B90" w:rsidP="009E6B90">
      <w:pPr>
        <w:autoSpaceDE w:val="0"/>
        <w:autoSpaceDN w:val="0"/>
        <w:adjustRightInd w:val="0"/>
        <w:rPr>
          <w:rFonts w:ascii="Tahoma" w:hAnsi="Tahoma"/>
        </w:rPr>
      </w:pPr>
      <w:r>
        <w:rPr>
          <w:rFonts w:ascii="Tahoma" w:hAnsi="Tahoma"/>
        </w:rPr>
        <w:t>Responsable Estatal de operar Plazas Comunitarias estas son</w:t>
      </w:r>
      <w:r w:rsidRPr="00FC04B4">
        <w:rPr>
          <w:rFonts w:ascii="Tahoma" w:hAnsi="Tahoma"/>
        </w:rPr>
        <w:t xml:space="preserve"> unidades </w:t>
      </w:r>
      <w:r>
        <w:rPr>
          <w:rFonts w:ascii="Tahoma" w:hAnsi="Tahoma"/>
        </w:rPr>
        <w:t>operativas Institucionales, en C</w:t>
      </w:r>
      <w:r w:rsidRPr="00FC04B4">
        <w:rPr>
          <w:rFonts w:ascii="Tahoma" w:hAnsi="Tahoma"/>
        </w:rPr>
        <w:t>olaboración y en el extranjero con las que cuenta</w:t>
      </w:r>
      <w:r>
        <w:rPr>
          <w:rFonts w:ascii="Tahoma" w:hAnsi="Tahoma"/>
        </w:rPr>
        <w:t xml:space="preserve"> el</w:t>
      </w:r>
      <w:r w:rsidRPr="00FC04B4">
        <w:rPr>
          <w:rFonts w:ascii="Tahoma" w:hAnsi="Tahoma"/>
        </w:rPr>
        <w:t xml:space="preserve"> I</w:t>
      </w:r>
      <w:r>
        <w:rPr>
          <w:rFonts w:ascii="Tahoma" w:hAnsi="Tahoma"/>
        </w:rPr>
        <w:t>DEA</w:t>
      </w:r>
      <w:r w:rsidRPr="00FC04B4">
        <w:rPr>
          <w:rFonts w:ascii="Tahoma" w:hAnsi="Tahoma"/>
        </w:rPr>
        <w:t>, las cuales disponen de equipos de cómputo, salas para educación presencial y material</w:t>
      </w:r>
      <w:r>
        <w:rPr>
          <w:rFonts w:ascii="Tahoma" w:hAnsi="Tahoma"/>
        </w:rPr>
        <w:t xml:space="preserve"> </w:t>
      </w:r>
      <w:r w:rsidRPr="00FC04B4">
        <w:rPr>
          <w:rFonts w:ascii="Tahoma" w:hAnsi="Tahoma"/>
        </w:rPr>
        <w:t>didáctico. Esta infraestructura es también aprovechada para formar figuras solidarias e institucionales, y</w:t>
      </w:r>
      <w:r>
        <w:rPr>
          <w:rFonts w:ascii="Tahoma" w:hAnsi="Tahoma"/>
        </w:rPr>
        <w:t xml:space="preserve"> </w:t>
      </w:r>
      <w:r w:rsidRPr="00FC04B4">
        <w:rPr>
          <w:rFonts w:ascii="Tahoma" w:hAnsi="Tahoma"/>
        </w:rPr>
        <w:t>complementar la formación educativa de la población, en general.</w:t>
      </w:r>
    </w:p>
    <w:p w:rsidR="0031324E" w:rsidRPr="00FC04B4" w:rsidRDefault="0031324E" w:rsidP="009E6B90">
      <w:pPr>
        <w:autoSpaceDE w:val="0"/>
        <w:autoSpaceDN w:val="0"/>
        <w:adjustRightInd w:val="0"/>
        <w:rPr>
          <w:rFonts w:ascii="Tahoma" w:hAnsi="Tahoma"/>
        </w:rPr>
      </w:pPr>
    </w:p>
    <w:p w:rsidR="009E6B90" w:rsidRDefault="009E6B90" w:rsidP="009E6B90">
      <w:pPr>
        <w:autoSpaceDE w:val="0"/>
        <w:autoSpaceDN w:val="0"/>
        <w:adjustRightInd w:val="0"/>
        <w:rPr>
          <w:rFonts w:ascii="Tahoma" w:hAnsi="Tahoma"/>
        </w:rPr>
      </w:pPr>
    </w:p>
    <w:p w:rsidR="009E6B90" w:rsidRDefault="009E6B90" w:rsidP="009E6B90">
      <w:pPr>
        <w:autoSpaceDE w:val="0"/>
        <w:autoSpaceDN w:val="0"/>
        <w:adjustRightInd w:val="0"/>
        <w:rPr>
          <w:rFonts w:ascii="Tahoma" w:hAnsi="Tahoma"/>
        </w:rPr>
      </w:pPr>
    </w:p>
    <w:p w:rsidR="009E6B90" w:rsidRPr="0031324E" w:rsidRDefault="009E6B90" w:rsidP="009E6B90">
      <w:pPr>
        <w:autoSpaceDE w:val="0"/>
        <w:autoSpaceDN w:val="0"/>
        <w:adjustRightInd w:val="0"/>
        <w:rPr>
          <w:rFonts w:ascii="Tahoma" w:hAnsi="Tahoma"/>
          <w:b/>
        </w:rPr>
      </w:pPr>
      <w:r w:rsidRPr="0031324E">
        <w:rPr>
          <w:rFonts w:ascii="Tahoma" w:hAnsi="Tahoma"/>
          <w:b/>
        </w:rPr>
        <w:lastRenderedPageBreak/>
        <w:t>Jefe de la Unidad de Calidad del IDEA</w:t>
      </w:r>
    </w:p>
    <w:p w:rsidR="009E6B90" w:rsidRPr="00E37357" w:rsidRDefault="009E6B90" w:rsidP="009E6B90">
      <w:pPr>
        <w:autoSpaceDE w:val="0"/>
        <w:autoSpaceDN w:val="0"/>
        <w:adjustRightInd w:val="0"/>
        <w:rPr>
          <w:rFonts w:ascii="Tahoma" w:hAnsi="Tahoma"/>
        </w:rPr>
      </w:pPr>
      <w:r>
        <w:rPr>
          <w:rFonts w:ascii="Tahoma" w:hAnsi="Tahoma"/>
        </w:rPr>
        <w:t>R</w:t>
      </w:r>
      <w:r w:rsidRPr="00E37357">
        <w:rPr>
          <w:rFonts w:ascii="Tahoma" w:hAnsi="Tahoma"/>
        </w:rPr>
        <w:t>esponsable de supervisar la correcta operación de los procesos de Inscripción, Acreditación y Certificación, así como de dar seguimiento a las medidas preventivas y correctivas implementadas para la solución de elementos</w:t>
      </w:r>
      <w:r w:rsidRPr="00E37357">
        <w:rPr>
          <w:rFonts w:ascii="Presidencia Base" w:hAnsi="Presidencia Base"/>
          <w:sz w:val="24"/>
          <w:szCs w:val="24"/>
          <w:lang w:eastAsia="es-ES"/>
        </w:rPr>
        <w:t xml:space="preserve"> </w:t>
      </w:r>
      <w:r w:rsidRPr="00E37357">
        <w:rPr>
          <w:rFonts w:ascii="Tahoma" w:hAnsi="Tahoma"/>
        </w:rPr>
        <w:t>a mejorar la calidad en la operación de los procesos sustantivos del I</w:t>
      </w:r>
      <w:r>
        <w:rPr>
          <w:rFonts w:ascii="Tahoma" w:hAnsi="Tahoma"/>
        </w:rPr>
        <w:t>DEA</w:t>
      </w:r>
      <w:r w:rsidRPr="00E37357">
        <w:rPr>
          <w:rFonts w:ascii="Tahoma" w:hAnsi="Tahoma"/>
        </w:rPr>
        <w:t xml:space="preserve">    por corregir en las coordinaciones de zona.</w:t>
      </w:r>
    </w:p>
    <w:p w:rsidR="009E6B90" w:rsidRPr="0031324E" w:rsidRDefault="009E6B90" w:rsidP="009E6B90">
      <w:pPr>
        <w:rPr>
          <w:rFonts w:ascii="Tahoma" w:hAnsi="Tahoma"/>
          <w:b/>
        </w:rPr>
      </w:pPr>
      <w:r w:rsidRPr="0031324E">
        <w:rPr>
          <w:rFonts w:ascii="Tahoma" w:hAnsi="Tahoma"/>
          <w:b/>
        </w:rPr>
        <w:t xml:space="preserve">Pioneer </w:t>
      </w:r>
      <w:proofErr w:type="spellStart"/>
      <w:r w:rsidRPr="0031324E">
        <w:rPr>
          <w:rFonts w:ascii="Tahoma" w:hAnsi="Tahoma"/>
          <w:b/>
        </w:rPr>
        <w:t>Speakers</w:t>
      </w:r>
      <w:proofErr w:type="spellEnd"/>
      <w:r w:rsidRPr="0031324E">
        <w:rPr>
          <w:rFonts w:ascii="Tahoma" w:hAnsi="Tahoma"/>
          <w:b/>
        </w:rPr>
        <w:t xml:space="preserve"> S.A. de C.V 1995 </w:t>
      </w:r>
    </w:p>
    <w:p w:rsidR="009E6B90" w:rsidRDefault="009E6B90" w:rsidP="009E6B90">
      <w:pPr>
        <w:rPr>
          <w:rFonts w:ascii="Tahoma" w:hAnsi="Tahoma"/>
          <w:lang w:val="it-IT"/>
        </w:rPr>
      </w:pPr>
      <w:r>
        <w:rPr>
          <w:rFonts w:ascii="Tahoma" w:hAnsi="Tahoma"/>
          <w:lang w:val="it-IT"/>
        </w:rPr>
        <w:t>Con 15 a</w:t>
      </w:r>
      <w:proofErr w:type="spellStart"/>
      <w:r>
        <w:rPr>
          <w:rFonts w:ascii="Tahoma" w:hAnsi="Tahoma"/>
          <w:lang w:val="es-ES"/>
        </w:rPr>
        <w:t>ños</w:t>
      </w:r>
      <w:proofErr w:type="spellEnd"/>
      <w:r>
        <w:rPr>
          <w:rFonts w:ascii="Tahoma" w:hAnsi="Tahoma"/>
          <w:lang w:val="it-IT"/>
        </w:rPr>
        <w:t xml:space="preserve"> de experiencia en la  Industria de las  bocinas</w:t>
      </w:r>
    </w:p>
    <w:p w:rsidR="009E6B90" w:rsidRPr="0031324E" w:rsidRDefault="009E6B90" w:rsidP="009E6B90">
      <w:pPr>
        <w:rPr>
          <w:rFonts w:ascii="Tahoma" w:hAnsi="Tahoma"/>
          <w:b/>
          <w:lang w:val="es-ES"/>
        </w:rPr>
      </w:pPr>
      <w:r w:rsidRPr="0031324E">
        <w:rPr>
          <w:rFonts w:ascii="Tahoma" w:hAnsi="Tahoma"/>
          <w:b/>
          <w:lang w:val="it-IT"/>
        </w:rPr>
        <w:t xml:space="preserve">Departamento de Ingenieria, </w:t>
      </w:r>
      <w:r w:rsidRPr="0031324E">
        <w:rPr>
          <w:rFonts w:ascii="Tahoma" w:hAnsi="Tahoma"/>
          <w:b/>
          <w:lang w:val="es-ES"/>
        </w:rPr>
        <w:t>Departamento de Compras, Departamento de Calidad, Departamento de Control de procesos  ( Manufactura y producto.)</w:t>
      </w:r>
      <w:r w:rsidR="0031324E" w:rsidRPr="0031324E">
        <w:rPr>
          <w:rFonts w:ascii="Tahoma" w:hAnsi="Tahoma"/>
          <w:b/>
          <w:lang w:val="es-ES"/>
        </w:rPr>
        <w:t>.</w:t>
      </w:r>
    </w:p>
    <w:p w:rsidR="009E6B90" w:rsidRPr="00BC40B6" w:rsidRDefault="009E6B90" w:rsidP="009E6B90">
      <w:pPr>
        <w:numPr>
          <w:ilvl w:val="0"/>
          <w:numId w:val="1"/>
        </w:numPr>
        <w:spacing w:after="0" w:line="240" w:lineRule="auto"/>
        <w:rPr>
          <w:rFonts w:ascii="Tahoma" w:hAnsi="Tahoma"/>
          <w:lang w:val="es-ES"/>
        </w:rPr>
      </w:pPr>
      <w:r w:rsidRPr="00BC40B6">
        <w:rPr>
          <w:rFonts w:ascii="Tahoma" w:hAnsi="Tahoma"/>
          <w:lang w:val="es-ES"/>
        </w:rPr>
        <w:t>Introducción y desarrollo de nuevos</w:t>
      </w:r>
      <w:r>
        <w:rPr>
          <w:rFonts w:ascii="Tahoma" w:hAnsi="Tahoma"/>
          <w:lang w:val="es-ES"/>
        </w:rPr>
        <w:t xml:space="preserve"> productos</w:t>
      </w:r>
      <w:r w:rsidRPr="00BC40B6">
        <w:rPr>
          <w:rFonts w:ascii="Tahoma" w:hAnsi="Tahoma"/>
          <w:lang w:val="es-ES"/>
        </w:rPr>
        <w:t>.</w:t>
      </w:r>
    </w:p>
    <w:p w:rsidR="009E6B90" w:rsidRDefault="009E6B90" w:rsidP="009E6B90">
      <w:pPr>
        <w:numPr>
          <w:ilvl w:val="0"/>
          <w:numId w:val="1"/>
        </w:numPr>
        <w:spacing w:after="0" w:line="240" w:lineRule="auto"/>
        <w:rPr>
          <w:rFonts w:ascii="Tahoma" w:hAnsi="Tahoma"/>
          <w:lang w:val="es-ES"/>
        </w:rPr>
      </w:pPr>
      <w:r>
        <w:rPr>
          <w:rFonts w:ascii="Tahoma" w:hAnsi="Tahoma"/>
          <w:lang w:val="es-ES"/>
        </w:rPr>
        <w:t>E</w:t>
      </w:r>
      <w:r w:rsidRPr="00BC40B6">
        <w:rPr>
          <w:rFonts w:ascii="Tahoma" w:hAnsi="Tahoma"/>
          <w:lang w:val="es-ES"/>
        </w:rPr>
        <w:t>laboración de</w:t>
      </w:r>
      <w:r>
        <w:rPr>
          <w:rFonts w:ascii="Tahoma" w:hAnsi="Tahoma"/>
          <w:lang w:val="es-ES"/>
        </w:rPr>
        <w:t xml:space="preserve"> documentos:</w:t>
      </w:r>
      <w:r w:rsidRPr="00BC40B6">
        <w:rPr>
          <w:rFonts w:ascii="Tahoma" w:hAnsi="Tahoma"/>
          <w:lang w:val="es-ES"/>
        </w:rPr>
        <w:t xml:space="preserve"> manual</w:t>
      </w:r>
      <w:r>
        <w:rPr>
          <w:rFonts w:ascii="Tahoma" w:hAnsi="Tahoma"/>
          <w:lang w:val="es-ES"/>
        </w:rPr>
        <w:t xml:space="preserve">es, instrucciones, </w:t>
      </w:r>
      <w:proofErr w:type="spellStart"/>
      <w:r>
        <w:rPr>
          <w:rFonts w:ascii="Tahoma" w:hAnsi="Tahoma"/>
          <w:lang w:val="es-ES"/>
        </w:rPr>
        <w:t>flow</w:t>
      </w:r>
      <w:proofErr w:type="spellEnd"/>
      <w:r>
        <w:rPr>
          <w:rFonts w:ascii="Tahoma" w:hAnsi="Tahoma"/>
          <w:lang w:val="es-ES"/>
        </w:rPr>
        <w:t>-charts, lay-</w:t>
      </w:r>
      <w:proofErr w:type="spellStart"/>
      <w:r>
        <w:rPr>
          <w:rFonts w:ascii="Tahoma" w:hAnsi="Tahoma"/>
          <w:lang w:val="es-ES"/>
        </w:rPr>
        <w:t>outs</w:t>
      </w:r>
      <w:proofErr w:type="spellEnd"/>
      <w:r>
        <w:rPr>
          <w:rFonts w:ascii="Tahoma" w:hAnsi="Tahoma"/>
          <w:lang w:val="es-ES"/>
        </w:rPr>
        <w:t>, cambios de ingeniería, desviaciones, procedimientos, etc.</w:t>
      </w:r>
    </w:p>
    <w:p w:rsidR="009E6B90" w:rsidRDefault="009E6B90" w:rsidP="009E6B90">
      <w:pPr>
        <w:numPr>
          <w:ilvl w:val="0"/>
          <w:numId w:val="1"/>
        </w:numPr>
        <w:spacing w:after="0" w:line="240" w:lineRule="auto"/>
        <w:rPr>
          <w:rFonts w:ascii="Tahoma" w:hAnsi="Tahoma"/>
          <w:lang w:val="es-ES"/>
        </w:rPr>
      </w:pPr>
      <w:r>
        <w:rPr>
          <w:rFonts w:ascii="Tahoma" w:hAnsi="Tahoma"/>
          <w:lang w:val="es-ES"/>
        </w:rPr>
        <w:t>Responder acciones correctivas, implementar contención y acción irreversible (8D’s).</w:t>
      </w:r>
    </w:p>
    <w:p w:rsidR="009E6B90" w:rsidRDefault="009E6B90" w:rsidP="009E6B90">
      <w:pPr>
        <w:numPr>
          <w:ilvl w:val="0"/>
          <w:numId w:val="1"/>
        </w:numPr>
        <w:spacing w:after="0" w:line="240" w:lineRule="auto"/>
        <w:rPr>
          <w:rFonts w:ascii="Tahoma" w:hAnsi="Tahoma"/>
          <w:lang w:val="es-ES"/>
        </w:rPr>
      </w:pPr>
      <w:r>
        <w:rPr>
          <w:rFonts w:ascii="Tahoma" w:hAnsi="Tahoma"/>
          <w:lang w:val="es-ES"/>
        </w:rPr>
        <w:t xml:space="preserve">Análisis de fallas. </w:t>
      </w:r>
    </w:p>
    <w:p w:rsidR="009E6B90" w:rsidRPr="00BC40B6" w:rsidRDefault="009E6B90" w:rsidP="009E6B90">
      <w:pPr>
        <w:numPr>
          <w:ilvl w:val="0"/>
          <w:numId w:val="1"/>
        </w:numPr>
        <w:spacing w:after="0" w:line="240" w:lineRule="auto"/>
        <w:rPr>
          <w:rFonts w:ascii="Tahoma" w:hAnsi="Tahoma"/>
          <w:lang w:val="es-ES"/>
        </w:rPr>
      </w:pPr>
      <w:r w:rsidRPr="00BC40B6">
        <w:rPr>
          <w:rFonts w:ascii="Tahoma" w:hAnsi="Tahoma"/>
          <w:lang w:val="es-ES"/>
        </w:rPr>
        <w:t>Asigna</w:t>
      </w:r>
      <w:r>
        <w:rPr>
          <w:rFonts w:ascii="Tahoma" w:hAnsi="Tahoma"/>
          <w:lang w:val="es-ES"/>
        </w:rPr>
        <w:t>r</w:t>
      </w:r>
      <w:r w:rsidRPr="00BC40B6">
        <w:rPr>
          <w:rFonts w:ascii="Tahoma" w:hAnsi="Tahoma"/>
          <w:lang w:val="es-ES"/>
        </w:rPr>
        <w:t xml:space="preserve"> </w:t>
      </w:r>
      <w:r>
        <w:rPr>
          <w:rFonts w:ascii="Tahoma" w:hAnsi="Tahoma"/>
          <w:lang w:val="es-ES"/>
        </w:rPr>
        <w:t>herramientas</w:t>
      </w:r>
      <w:r w:rsidRPr="00BC40B6">
        <w:rPr>
          <w:rFonts w:ascii="Tahoma" w:hAnsi="Tahoma"/>
          <w:lang w:val="es-ES"/>
        </w:rPr>
        <w:t>, y/o modificación para mejora de procesos.</w:t>
      </w:r>
    </w:p>
    <w:p w:rsidR="009E6B90" w:rsidRPr="00BC40B6" w:rsidRDefault="009E6B90" w:rsidP="009E6B90">
      <w:pPr>
        <w:numPr>
          <w:ilvl w:val="0"/>
          <w:numId w:val="1"/>
        </w:numPr>
        <w:spacing w:after="0" w:line="240" w:lineRule="auto"/>
        <w:rPr>
          <w:rFonts w:ascii="Tahoma" w:hAnsi="Tahoma"/>
          <w:lang w:val="es-ES"/>
        </w:rPr>
      </w:pPr>
      <w:r>
        <w:rPr>
          <w:rFonts w:ascii="Tahoma" w:hAnsi="Tahoma"/>
          <w:lang w:val="es-ES"/>
        </w:rPr>
        <w:t>E</w:t>
      </w:r>
      <w:r w:rsidRPr="00BC40B6">
        <w:rPr>
          <w:rFonts w:ascii="Tahoma" w:hAnsi="Tahoma"/>
          <w:lang w:val="es-ES"/>
        </w:rPr>
        <w:t>laborar y coordinar instrucciones de trabajo para inspecciones, y/o elaboración de muestras</w:t>
      </w:r>
      <w:r>
        <w:rPr>
          <w:rFonts w:ascii="Tahoma" w:hAnsi="Tahoma"/>
          <w:lang w:val="es-ES"/>
        </w:rPr>
        <w:t xml:space="preserve"> estándar</w:t>
      </w:r>
      <w:r w:rsidRPr="00BC40B6">
        <w:rPr>
          <w:rFonts w:ascii="Tahoma" w:hAnsi="Tahoma"/>
          <w:lang w:val="es-ES"/>
        </w:rPr>
        <w:t>.</w:t>
      </w:r>
    </w:p>
    <w:p w:rsidR="009E6B90" w:rsidRDefault="009E6B90" w:rsidP="009E6B90">
      <w:pPr>
        <w:numPr>
          <w:ilvl w:val="0"/>
          <w:numId w:val="1"/>
        </w:numPr>
        <w:spacing w:after="0" w:line="240" w:lineRule="auto"/>
        <w:rPr>
          <w:rFonts w:ascii="Tahoma" w:hAnsi="Tahoma"/>
          <w:lang w:val="es-ES"/>
        </w:rPr>
      </w:pPr>
      <w:r>
        <w:rPr>
          <w:rFonts w:ascii="Tahoma" w:hAnsi="Tahoma"/>
          <w:lang w:val="es-ES"/>
        </w:rPr>
        <w:t>Soporte a las áreas de manufactura, Industrial y Producto. (evaluaciones, nuevos proyectos)</w:t>
      </w:r>
    </w:p>
    <w:p w:rsidR="009E6B90" w:rsidRPr="00BC40B6" w:rsidRDefault="009E6B90" w:rsidP="009E6B90">
      <w:pPr>
        <w:numPr>
          <w:ilvl w:val="0"/>
          <w:numId w:val="1"/>
        </w:numPr>
        <w:spacing w:after="0" w:line="240" w:lineRule="auto"/>
        <w:rPr>
          <w:rFonts w:ascii="Tahoma" w:hAnsi="Tahoma"/>
          <w:lang w:val="es-ES"/>
        </w:rPr>
      </w:pPr>
      <w:r w:rsidRPr="00BC40B6">
        <w:rPr>
          <w:rFonts w:ascii="Tahoma" w:hAnsi="Tahoma"/>
          <w:lang w:val="es-ES"/>
        </w:rPr>
        <w:t>Elaboración y verificación de procedimientos.</w:t>
      </w:r>
    </w:p>
    <w:p w:rsidR="009E6B90" w:rsidRPr="00BC40B6" w:rsidRDefault="009E6B90" w:rsidP="009E6B90">
      <w:pPr>
        <w:numPr>
          <w:ilvl w:val="0"/>
          <w:numId w:val="1"/>
        </w:numPr>
        <w:spacing w:after="0" w:line="240" w:lineRule="auto"/>
        <w:rPr>
          <w:rFonts w:ascii="Tahoma" w:hAnsi="Tahoma"/>
          <w:lang w:val="es-ES"/>
        </w:rPr>
      </w:pPr>
      <w:r>
        <w:rPr>
          <w:rFonts w:ascii="Tahoma" w:hAnsi="Tahoma"/>
          <w:lang w:val="es-ES"/>
        </w:rPr>
        <w:t>Desarrollo de FMEA, Control Plan.</w:t>
      </w:r>
    </w:p>
    <w:p w:rsidR="009E6B90" w:rsidRPr="00BC40B6" w:rsidRDefault="009E6B90" w:rsidP="009E6B90">
      <w:pPr>
        <w:numPr>
          <w:ilvl w:val="0"/>
          <w:numId w:val="1"/>
        </w:numPr>
        <w:spacing w:after="0" w:line="240" w:lineRule="auto"/>
        <w:rPr>
          <w:rFonts w:ascii="Tahoma" w:hAnsi="Tahoma"/>
          <w:lang w:val="es-ES"/>
        </w:rPr>
      </w:pPr>
      <w:r w:rsidRPr="00BC40B6">
        <w:rPr>
          <w:rFonts w:ascii="Tahoma" w:hAnsi="Tahoma"/>
          <w:lang w:val="es-ES"/>
        </w:rPr>
        <w:t>Proyectos de mejora continua y reducción de costos.</w:t>
      </w:r>
    </w:p>
    <w:p w:rsidR="009E6B90" w:rsidRPr="00035E2E" w:rsidRDefault="009E6B90" w:rsidP="009E6B90">
      <w:pPr>
        <w:numPr>
          <w:ilvl w:val="0"/>
          <w:numId w:val="2"/>
        </w:numPr>
        <w:spacing w:after="0" w:line="240" w:lineRule="auto"/>
        <w:rPr>
          <w:rFonts w:ascii="Tahoma" w:hAnsi="Tahoma"/>
        </w:rPr>
      </w:pPr>
      <w:r>
        <w:rPr>
          <w:rFonts w:ascii="Tahoma" w:hAnsi="Tahoma"/>
          <w:lang w:val="es-ES"/>
        </w:rPr>
        <w:t>E</w:t>
      </w:r>
      <w:r w:rsidRPr="00BC40B6">
        <w:rPr>
          <w:rFonts w:ascii="Tahoma" w:hAnsi="Tahoma"/>
          <w:lang w:val="es-ES"/>
        </w:rPr>
        <w:t>valuación de nuevos materiales. (Aprobación de 1er articulo)</w:t>
      </w:r>
    </w:p>
    <w:p w:rsidR="009E6B90" w:rsidRPr="00BC40B6" w:rsidRDefault="009E6B90" w:rsidP="009E6B90">
      <w:pPr>
        <w:numPr>
          <w:ilvl w:val="0"/>
          <w:numId w:val="2"/>
        </w:numPr>
        <w:spacing w:after="0" w:line="240" w:lineRule="auto"/>
        <w:rPr>
          <w:rFonts w:ascii="Tahoma" w:hAnsi="Tahoma"/>
        </w:rPr>
      </w:pPr>
      <w:r w:rsidRPr="00035E2E">
        <w:rPr>
          <w:rFonts w:ascii="Tahoma" w:hAnsi="Tahoma"/>
        </w:rPr>
        <w:t>Disposición</w:t>
      </w:r>
      <w:r w:rsidRPr="00BC40B6">
        <w:rPr>
          <w:rFonts w:ascii="Tahoma" w:hAnsi="Tahoma"/>
        </w:rPr>
        <w:t xml:space="preserve"> a materiales rechazados.</w:t>
      </w:r>
    </w:p>
    <w:p w:rsidR="009E6B90" w:rsidRDefault="009E6B90" w:rsidP="009E6B90">
      <w:pPr>
        <w:numPr>
          <w:ilvl w:val="0"/>
          <w:numId w:val="2"/>
        </w:numPr>
        <w:spacing w:after="0" w:line="240" w:lineRule="auto"/>
        <w:rPr>
          <w:rFonts w:ascii="Tahoma" w:hAnsi="Tahoma"/>
          <w:lang w:val="es-ES"/>
        </w:rPr>
      </w:pPr>
      <w:r w:rsidRPr="00BC40B6">
        <w:rPr>
          <w:rFonts w:ascii="Tahoma" w:hAnsi="Tahoma"/>
          <w:lang w:val="es-ES"/>
        </w:rPr>
        <w:t>Autorización de desviaciones de material.</w:t>
      </w:r>
    </w:p>
    <w:p w:rsidR="009E6B90" w:rsidRDefault="009E6B90" w:rsidP="009E6B90">
      <w:pPr>
        <w:numPr>
          <w:ilvl w:val="0"/>
          <w:numId w:val="2"/>
        </w:numPr>
        <w:spacing w:after="0" w:line="240" w:lineRule="auto"/>
        <w:rPr>
          <w:rFonts w:ascii="Tahoma" w:hAnsi="Tahoma"/>
          <w:lang w:val="es-ES"/>
        </w:rPr>
      </w:pPr>
      <w:r>
        <w:rPr>
          <w:rFonts w:ascii="Tahoma" w:hAnsi="Tahoma"/>
          <w:lang w:val="es-ES"/>
        </w:rPr>
        <w:t>Experiencia en el desarrollo de los proveedores (Calificación, Auditoria, Control de procesos).</w:t>
      </w:r>
    </w:p>
    <w:p w:rsidR="009E6B90" w:rsidRDefault="009E6B90" w:rsidP="009E6B90">
      <w:pPr>
        <w:numPr>
          <w:ilvl w:val="0"/>
          <w:numId w:val="2"/>
        </w:numPr>
        <w:spacing w:after="0" w:line="240" w:lineRule="auto"/>
        <w:rPr>
          <w:rFonts w:ascii="Tahoma" w:hAnsi="Tahoma"/>
          <w:lang w:val="es-ES"/>
        </w:rPr>
      </w:pPr>
      <w:r>
        <w:rPr>
          <w:rFonts w:ascii="Tahoma" w:hAnsi="Tahoma"/>
          <w:lang w:val="es-ES"/>
        </w:rPr>
        <w:t>Control del proceso inspección, archivo de documentos, cambios y conservación de historiales para el recibo de materia prima, y salida de producto terminado.</w:t>
      </w:r>
    </w:p>
    <w:p w:rsidR="009E6B90" w:rsidRDefault="009E6B90" w:rsidP="009E6B90">
      <w:pPr>
        <w:numPr>
          <w:ilvl w:val="0"/>
          <w:numId w:val="2"/>
        </w:numPr>
        <w:spacing w:after="0" w:line="240" w:lineRule="auto"/>
        <w:rPr>
          <w:rFonts w:ascii="Tahoma" w:hAnsi="Tahoma"/>
          <w:lang w:val="es-ES"/>
        </w:rPr>
      </w:pPr>
      <w:r>
        <w:rPr>
          <w:rFonts w:ascii="Tahoma" w:hAnsi="Tahoma"/>
          <w:lang w:val="es-ES"/>
        </w:rPr>
        <w:t>Evaluación y aprobación de todos las nuevas partes y componentes para la elaboración del producto</w:t>
      </w:r>
    </w:p>
    <w:p w:rsidR="009E6B90" w:rsidRDefault="009E6B90" w:rsidP="009E6B90">
      <w:pPr>
        <w:numPr>
          <w:ilvl w:val="0"/>
          <w:numId w:val="2"/>
        </w:numPr>
        <w:spacing w:after="0" w:line="240" w:lineRule="auto"/>
        <w:rPr>
          <w:rFonts w:ascii="Tahoma" w:hAnsi="Tahoma"/>
          <w:lang w:val="es-ES"/>
        </w:rPr>
      </w:pPr>
      <w:r>
        <w:rPr>
          <w:rFonts w:ascii="Tahoma" w:hAnsi="Tahoma"/>
          <w:lang w:val="es-ES"/>
        </w:rPr>
        <w:t>Desarrollo de ideas y proyectos, en la reducción de costos basados en la meta de la planta</w:t>
      </w:r>
    </w:p>
    <w:p w:rsidR="009E6B90" w:rsidRDefault="009E6B90" w:rsidP="009E6B90">
      <w:pPr>
        <w:numPr>
          <w:ilvl w:val="0"/>
          <w:numId w:val="2"/>
        </w:numPr>
        <w:spacing w:after="0" w:line="240" w:lineRule="auto"/>
        <w:rPr>
          <w:rFonts w:ascii="Tahoma" w:hAnsi="Tahoma"/>
          <w:lang w:val="es-ES"/>
        </w:rPr>
      </w:pPr>
      <w:r>
        <w:rPr>
          <w:rFonts w:ascii="Tahoma" w:hAnsi="Tahoma"/>
          <w:lang w:val="es-ES"/>
        </w:rPr>
        <w:t>Experiencia en instrumentos de medición y su calibración</w:t>
      </w:r>
    </w:p>
    <w:p w:rsidR="009E6B90" w:rsidRDefault="009E6B90" w:rsidP="009E6B90">
      <w:pPr>
        <w:numPr>
          <w:ilvl w:val="0"/>
          <w:numId w:val="2"/>
        </w:numPr>
        <w:spacing w:after="0" w:line="240" w:lineRule="auto"/>
        <w:rPr>
          <w:rFonts w:ascii="Tahoma" w:hAnsi="Tahoma"/>
          <w:lang w:val="es-ES"/>
        </w:rPr>
      </w:pPr>
      <w:r>
        <w:rPr>
          <w:rFonts w:ascii="Tahoma" w:hAnsi="Tahoma"/>
          <w:lang w:val="es-ES"/>
        </w:rPr>
        <w:t>Pruebas a bocinas (Ambiental, Mecánicas y eléctricas)</w:t>
      </w:r>
    </w:p>
    <w:p w:rsidR="009E6B90" w:rsidRDefault="009E6B90" w:rsidP="009E6B90">
      <w:pPr>
        <w:numPr>
          <w:ilvl w:val="0"/>
          <w:numId w:val="2"/>
        </w:numPr>
        <w:spacing w:after="0" w:line="240" w:lineRule="auto"/>
        <w:rPr>
          <w:rFonts w:ascii="Tahoma" w:hAnsi="Tahoma"/>
          <w:lang w:val="es-ES"/>
        </w:rPr>
      </w:pPr>
      <w:r>
        <w:rPr>
          <w:rFonts w:ascii="Tahoma" w:hAnsi="Tahoma"/>
          <w:lang w:val="es-ES"/>
        </w:rPr>
        <w:t xml:space="preserve">Participación durante la transición de ISO-TS elaboración de procedimientos instrucciones de trabajo y </w:t>
      </w:r>
      <w:proofErr w:type="spellStart"/>
      <w:r>
        <w:rPr>
          <w:rFonts w:ascii="Tahoma" w:hAnsi="Tahoma"/>
          <w:lang w:val="es-ES"/>
        </w:rPr>
        <w:t>auditorias</w:t>
      </w:r>
      <w:proofErr w:type="spellEnd"/>
      <w:r>
        <w:rPr>
          <w:rFonts w:ascii="Tahoma" w:hAnsi="Tahoma"/>
          <w:lang w:val="es-ES"/>
        </w:rPr>
        <w:t xml:space="preserve"> a los diferentes procesos.</w:t>
      </w:r>
    </w:p>
    <w:p w:rsidR="009E6B90" w:rsidRDefault="009E6B90" w:rsidP="009E6B90">
      <w:pPr>
        <w:rPr>
          <w:rFonts w:ascii="Tahoma" w:hAnsi="Tahoma"/>
          <w:b/>
          <w:sz w:val="24"/>
          <w:lang w:val="es-ES"/>
        </w:rPr>
      </w:pPr>
    </w:p>
    <w:p w:rsidR="0031324E" w:rsidRDefault="0031324E" w:rsidP="009E6B90">
      <w:pPr>
        <w:outlineLvl w:val="0"/>
        <w:rPr>
          <w:rFonts w:ascii="Tahoma" w:hAnsi="Tahoma"/>
          <w:b/>
          <w:sz w:val="24"/>
          <w:lang w:val="es-ES"/>
        </w:rPr>
      </w:pPr>
    </w:p>
    <w:p w:rsidR="009E6B90" w:rsidRDefault="009E6B90" w:rsidP="009E6B90">
      <w:pPr>
        <w:outlineLvl w:val="0"/>
        <w:rPr>
          <w:rFonts w:ascii="Tahoma" w:hAnsi="Tahoma"/>
          <w:b/>
          <w:sz w:val="24"/>
          <w:lang w:val="es-ES"/>
        </w:rPr>
      </w:pPr>
      <w:r>
        <w:rPr>
          <w:rFonts w:ascii="Tahoma" w:hAnsi="Tahoma"/>
          <w:b/>
          <w:sz w:val="24"/>
          <w:lang w:val="es-ES"/>
        </w:rPr>
        <w:lastRenderedPageBreak/>
        <w:t>Actividades</w:t>
      </w:r>
      <w:r w:rsidRPr="0065339C">
        <w:rPr>
          <w:rFonts w:ascii="Tahoma" w:hAnsi="Tahoma"/>
          <w:b/>
          <w:sz w:val="24"/>
          <w:lang w:val="es-ES"/>
        </w:rPr>
        <w:t>:</w:t>
      </w:r>
    </w:p>
    <w:p w:rsidR="009E6B90" w:rsidRDefault="009E6B90" w:rsidP="009E6B90">
      <w:pPr>
        <w:rPr>
          <w:rFonts w:ascii="Tahoma" w:hAnsi="Tahoma"/>
          <w:lang w:val="es-ES"/>
        </w:rPr>
      </w:pPr>
      <w:r w:rsidRPr="0031324E">
        <w:rPr>
          <w:rFonts w:ascii="Tahoma" w:hAnsi="Tahoma"/>
          <w:b/>
          <w:lang w:val="es-ES"/>
        </w:rPr>
        <w:t>Ingeniero de calidad de los proveedores</w:t>
      </w:r>
      <w:r>
        <w:rPr>
          <w:rFonts w:ascii="Tahoma" w:hAnsi="Tahoma"/>
          <w:lang w:val="es-ES"/>
        </w:rPr>
        <w:t>, desarrollar y mantener la calidad de los productos proveniente de los proveedores locales, foráneos y extranjeros, atreves de auditorías en sus instalaciones a los locales, envió de evaluaciones mensuales, generar acciones correctivas y dar seguimiento a las mismas en su desarrollo implementación y verificación. Desarrolló de actividades para producto no conforme con clientes de la empresa en Estados de EUA, Canadá.</w:t>
      </w:r>
    </w:p>
    <w:p w:rsidR="009E6B90" w:rsidRDefault="009E6B90" w:rsidP="009E6B90">
      <w:pPr>
        <w:rPr>
          <w:rFonts w:ascii="Tahoma" w:hAnsi="Tahoma"/>
          <w:lang w:val="es-ES"/>
        </w:rPr>
      </w:pPr>
      <w:r>
        <w:rPr>
          <w:rFonts w:ascii="Tahoma" w:hAnsi="Tahoma"/>
          <w:lang w:val="es-ES"/>
        </w:rPr>
        <w:t xml:space="preserve">Minimizar las inspecciones de entrada de material mediante la certificación de los proveedores, </w:t>
      </w:r>
    </w:p>
    <w:p w:rsidR="009E6B90" w:rsidRDefault="009E6B90" w:rsidP="009E6B90">
      <w:pPr>
        <w:rPr>
          <w:rFonts w:ascii="Tahoma" w:hAnsi="Tahoma"/>
          <w:lang w:val="es-ES"/>
        </w:rPr>
      </w:pPr>
      <w:r>
        <w:rPr>
          <w:rFonts w:ascii="Tahoma" w:hAnsi="Tahoma"/>
          <w:lang w:val="es-ES"/>
        </w:rPr>
        <w:t>Coordinador de Supervisor y 10 inspectores. Elaborar planes en los procesos de inspección, desarrollar y aprobar muestras estándar, uso de métodos de control estadístico de procesos.</w:t>
      </w:r>
    </w:p>
    <w:p w:rsidR="009E6B90" w:rsidRDefault="009E6B90" w:rsidP="009E6B90">
      <w:pPr>
        <w:rPr>
          <w:rFonts w:ascii="Tahoma" w:hAnsi="Tahoma"/>
          <w:lang w:val="es-ES"/>
        </w:rPr>
      </w:pPr>
      <w:r>
        <w:rPr>
          <w:rFonts w:ascii="Tahoma" w:hAnsi="Tahoma"/>
          <w:lang w:val="es-ES"/>
        </w:rPr>
        <w:t>Desarrollar PPAP’ s Para los clientes de la industria automotriz.</w:t>
      </w:r>
    </w:p>
    <w:p w:rsidR="009E6B90" w:rsidRDefault="009E6B90" w:rsidP="009E6B90">
      <w:pPr>
        <w:rPr>
          <w:rFonts w:ascii="Tahoma" w:hAnsi="Tahoma"/>
          <w:lang w:val="es-ES"/>
        </w:rPr>
      </w:pPr>
      <w:r>
        <w:rPr>
          <w:rFonts w:ascii="Tahoma" w:hAnsi="Tahoma"/>
          <w:lang w:val="es-ES"/>
        </w:rPr>
        <w:t>Control del departamento de Sorteo de materiales y generar cargos por a la mala calidad de los proveedores</w:t>
      </w:r>
    </w:p>
    <w:p w:rsidR="009E6B90" w:rsidRDefault="009E6B90" w:rsidP="009E6B90">
      <w:pPr>
        <w:outlineLvl w:val="0"/>
        <w:rPr>
          <w:rFonts w:ascii="Tahoma" w:hAnsi="Tahoma"/>
          <w:b/>
          <w:sz w:val="24"/>
          <w:lang w:val="es-ES"/>
        </w:rPr>
      </w:pPr>
      <w:r>
        <w:rPr>
          <w:rFonts w:ascii="Tahoma" w:hAnsi="Tahoma"/>
          <w:b/>
          <w:sz w:val="24"/>
          <w:lang w:val="es-ES"/>
        </w:rPr>
        <w:t xml:space="preserve">Departamento de </w:t>
      </w:r>
      <w:proofErr w:type="spellStart"/>
      <w:r>
        <w:rPr>
          <w:rFonts w:ascii="Tahoma" w:hAnsi="Tahoma"/>
          <w:b/>
          <w:sz w:val="24"/>
          <w:lang w:val="es-ES"/>
        </w:rPr>
        <w:t>aseguranza</w:t>
      </w:r>
      <w:proofErr w:type="spellEnd"/>
      <w:r>
        <w:rPr>
          <w:rFonts w:ascii="Tahoma" w:hAnsi="Tahoma"/>
          <w:b/>
          <w:sz w:val="24"/>
          <w:lang w:val="es-ES"/>
        </w:rPr>
        <w:t xml:space="preserve"> de la calidad en ingeniería:</w:t>
      </w:r>
    </w:p>
    <w:p w:rsidR="009E6B90" w:rsidRDefault="009E6B90" w:rsidP="009E6B90">
      <w:pPr>
        <w:numPr>
          <w:ilvl w:val="0"/>
          <w:numId w:val="2"/>
        </w:numPr>
        <w:spacing w:after="0" w:line="240" w:lineRule="auto"/>
        <w:rPr>
          <w:rFonts w:ascii="Tahoma" w:hAnsi="Tahoma"/>
          <w:lang w:val="es-ES"/>
        </w:rPr>
      </w:pPr>
      <w:r>
        <w:rPr>
          <w:rFonts w:ascii="Tahoma" w:hAnsi="Tahoma"/>
          <w:lang w:val="es-ES"/>
        </w:rPr>
        <w:t>Evaluación a nuevos materiales (aprobación de 1er. Articulo)</w:t>
      </w:r>
    </w:p>
    <w:p w:rsidR="009E6B90" w:rsidRDefault="009E6B90" w:rsidP="009E6B90">
      <w:pPr>
        <w:numPr>
          <w:ilvl w:val="0"/>
          <w:numId w:val="2"/>
        </w:numPr>
        <w:spacing w:after="0" w:line="240" w:lineRule="auto"/>
        <w:rPr>
          <w:rFonts w:ascii="Tahoma" w:hAnsi="Tahoma"/>
          <w:lang w:val="es-ES"/>
        </w:rPr>
      </w:pPr>
      <w:r>
        <w:rPr>
          <w:rFonts w:ascii="Tahoma" w:hAnsi="Tahoma"/>
          <w:lang w:val="es-ES"/>
        </w:rPr>
        <w:t>Disposición a materiales rechazados por el departamento de inspección de entrada de material</w:t>
      </w:r>
    </w:p>
    <w:p w:rsidR="009E6B90" w:rsidRDefault="009E6B90" w:rsidP="009E6B90">
      <w:pPr>
        <w:numPr>
          <w:ilvl w:val="0"/>
          <w:numId w:val="2"/>
        </w:numPr>
        <w:spacing w:after="0" w:line="240" w:lineRule="auto"/>
        <w:rPr>
          <w:rFonts w:ascii="Tahoma" w:hAnsi="Tahoma"/>
          <w:lang w:val="es-ES"/>
        </w:rPr>
      </w:pPr>
      <w:r>
        <w:rPr>
          <w:rFonts w:ascii="Tahoma" w:hAnsi="Tahoma"/>
          <w:lang w:val="es-ES"/>
        </w:rPr>
        <w:t xml:space="preserve">Diseño de </w:t>
      </w:r>
      <w:proofErr w:type="spellStart"/>
      <w:r>
        <w:rPr>
          <w:rFonts w:ascii="Tahoma" w:hAnsi="Tahoma"/>
          <w:lang w:val="es-ES"/>
        </w:rPr>
        <w:t>fixturas</w:t>
      </w:r>
      <w:proofErr w:type="spellEnd"/>
      <w:r>
        <w:rPr>
          <w:rFonts w:ascii="Tahoma" w:hAnsi="Tahoma"/>
          <w:lang w:val="es-ES"/>
        </w:rPr>
        <w:t xml:space="preserve"> pasa no pasa para el área de sorteo e inspección de material</w:t>
      </w:r>
    </w:p>
    <w:p w:rsidR="009E6B90" w:rsidRDefault="009E6B90" w:rsidP="009E6B90">
      <w:pPr>
        <w:numPr>
          <w:ilvl w:val="0"/>
          <w:numId w:val="2"/>
        </w:numPr>
        <w:spacing w:after="0" w:line="240" w:lineRule="auto"/>
        <w:rPr>
          <w:rFonts w:ascii="Tahoma" w:hAnsi="Tahoma"/>
          <w:lang w:val="es-ES"/>
        </w:rPr>
      </w:pPr>
      <w:r>
        <w:rPr>
          <w:rFonts w:ascii="Tahoma" w:hAnsi="Tahoma"/>
          <w:lang w:val="es-ES"/>
        </w:rPr>
        <w:t>Autorización para el uso de material con discrepancia, o rechazado y proveer métodos de retrabado si fuese aplicable</w:t>
      </w:r>
    </w:p>
    <w:p w:rsidR="009E6B90" w:rsidRDefault="009E6B90" w:rsidP="009E6B90">
      <w:pPr>
        <w:numPr>
          <w:ilvl w:val="0"/>
          <w:numId w:val="2"/>
        </w:numPr>
        <w:spacing w:after="0" w:line="240" w:lineRule="auto"/>
        <w:rPr>
          <w:rFonts w:ascii="Tahoma" w:hAnsi="Tahoma"/>
          <w:lang w:val="es-ES"/>
        </w:rPr>
      </w:pPr>
      <w:r>
        <w:rPr>
          <w:rFonts w:ascii="Tahoma" w:hAnsi="Tahoma"/>
          <w:lang w:val="es-ES"/>
        </w:rPr>
        <w:t>Experiencia en varios instrumentos de medición (</w:t>
      </w:r>
      <w:proofErr w:type="spellStart"/>
      <w:r>
        <w:rPr>
          <w:rFonts w:ascii="Tahoma" w:hAnsi="Tahoma"/>
          <w:lang w:val="es-ES"/>
        </w:rPr>
        <w:t>Caliper</w:t>
      </w:r>
      <w:proofErr w:type="spellEnd"/>
      <w:r>
        <w:rPr>
          <w:rFonts w:ascii="Tahoma" w:hAnsi="Tahoma"/>
          <w:lang w:val="es-ES"/>
        </w:rPr>
        <w:t xml:space="preserve">, pin gauge, </w:t>
      </w:r>
      <w:proofErr w:type="spellStart"/>
      <w:r>
        <w:rPr>
          <w:rFonts w:ascii="Tahoma" w:hAnsi="Tahoma"/>
          <w:lang w:val="es-ES"/>
        </w:rPr>
        <w:t>micrometer</w:t>
      </w:r>
      <w:proofErr w:type="spellEnd"/>
      <w:r>
        <w:rPr>
          <w:rFonts w:ascii="Tahoma" w:hAnsi="Tahoma"/>
          <w:lang w:val="es-ES"/>
        </w:rPr>
        <w:t xml:space="preserve">, multímetro, </w:t>
      </w:r>
      <w:proofErr w:type="spellStart"/>
      <w:r>
        <w:rPr>
          <w:rFonts w:ascii="Tahoma" w:hAnsi="Tahoma"/>
          <w:lang w:val="es-ES"/>
        </w:rPr>
        <w:t>high</w:t>
      </w:r>
      <w:proofErr w:type="spellEnd"/>
      <w:r>
        <w:rPr>
          <w:rFonts w:ascii="Tahoma" w:hAnsi="Tahoma"/>
          <w:lang w:val="es-ES"/>
        </w:rPr>
        <w:t xml:space="preserve"> gauge comparador óptico)</w:t>
      </w:r>
    </w:p>
    <w:p w:rsidR="009E6B90" w:rsidRDefault="009E6B90" w:rsidP="009E6B90">
      <w:pPr>
        <w:numPr>
          <w:ilvl w:val="0"/>
          <w:numId w:val="2"/>
        </w:numPr>
        <w:spacing w:after="0" w:line="240" w:lineRule="auto"/>
        <w:rPr>
          <w:rFonts w:ascii="Tahoma" w:hAnsi="Tahoma"/>
          <w:lang w:val="es-ES"/>
        </w:rPr>
      </w:pPr>
      <w:r>
        <w:rPr>
          <w:rFonts w:ascii="Tahoma" w:hAnsi="Tahoma"/>
          <w:lang w:val="es-ES"/>
        </w:rPr>
        <w:t>Eliminación de riesgos potenciales a los defectos basados en la efectividad del FMEA.</w:t>
      </w:r>
    </w:p>
    <w:p w:rsidR="009E6B90" w:rsidRDefault="009E6B90" w:rsidP="009E6B90">
      <w:pPr>
        <w:numPr>
          <w:ilvl w:val="0"/>
          <w:numId w:val="2"/>
        </w:numPr>
        <w:spacing w:after="0" w:line="240" w:lineRule="auto"/>
        <w:rPr>
          <w:rFonts w:ascii="Tahoma" w:hAnsi="Tahoma"/>
          <w:lang w:val="es-ES"/>
        </w:rPr>
      </w:pPr>
      <w:r>
        <w:rPr>
          <w:rFonts w:ascii="Tahoma" w:hAnsi="Tahoma"/>
          <w:lang w:val="es-ES"/>
        </w:rPr>
        <w:t>Criterio para producto final: sonido visual y empaque</w:t>
      </w:r>
    </w:p>
    <w:p w:rsidR="009E6B90" w:rsidRDefault="009E6B90" w:rsidP="009E6B90">
      <w:pPr>
        <w:numPr>
          <w:ilvl w:val="0"/>
          <w:numId w:val="2"/>
        </w:numPr>
        <w:spacing w:after="0" w:line="240" w:lineRule="auto"/>
        <w:rPr>
          <w:rFonts w:ascii="Tahoma" w:hAnsi="Tahoma"/>
          <w:lang w:val="es-ES"/>
        </w:rPr>
      </w:pPr>
      <w:r>
        <w:rPr>
          <w:rFonts w:ascii="Tahoma" w:hAnsi="Tahoma"/>
          <w:lang w:val="es-ES"/>
        </w:rPr>
        <w:t>Pruebas adherencia a partes metálicas pintadas</w:t>
      </w:r>
    </w:p>
    <w:p w:rsidR="009E6B90" w:rsidRDefault="009E6B90" w:rsidP="009E6B90">
      <w:pPr>
        <w:numPr>
          <w:ilvl w:val="0"/>
          <w:numId w:val="2"/>
        </w:numPr>
        <w:spacing w:after="0" w:line="240" w:lineRule="auto"/>
        <w:rPr>
          <w:rFonts w:ascii="Tahoma" w:hAnsi="Tahoma"/>
          <w:lang w:val="es-ES"/>
        </w:rPr>
      </w:pPr>
      <w:r>
        <w:rPr>
          <w:rFonts w:ascii="Tahoma" w:hAnsi="Tahoma"/>
          <w:lang w:val="es-ES"/>
        </w:rPr>
        <w:t xml:space="preserve">Desarrollar programas de entrenamiento para inspectores, creando diferentes niveles basados en la experiencia del inspector (defectos, criterios de </w:t>
      </w:r>
      <w:proofErr w:type="spellStart"/>
      <w:r>
        <w:rPr>
          <w:rFonts w:ascii="Tahoma" w:hAnsi="Tahoma"/>
          <w:lang w:val="es-ES"/>
        </w:rPr>
        <w:t>aceptancía</w:t>
      </w:r>
      <w:proofErr w:type="spellEnd"/>
      <w:r>
        <w:rPr>
          <w:rFonts w:ascii="Tahoma" w:hAnsi="Tahoma"/>
          <w:lang w:val="es-ES"/>
        </w:rPr>
        <w:t>)</w:t>
      </w:r>
    </w:p>
    <w:p w:rsidR="009E6B90" w:rsidRDefault="009E6B90" w:rsidP="009E6B90">
      <w:pPr>
        <w:outlineLvl w:val="0"/>
        <w:rPr>
          <w:rFonts w:ascii="Tahoma" w:hAnsi="Tahoma"/>
          <w:b/>
          <w:sz w:val="24"/>
          <w:lang w:val="es-ES"/>
        </w:rPr>
      </w:pPr>
    </w:p>
    <w:p w:rsidR="009E6B90" w:rsidRDefault="009E6B90" w:rsidP="009E6B90">
      <w:pPr>
        <w:outlineLvl w:val="0"/>
        <w:rPr>
          <w:rFonts w:ascii="Tahoma" w:hAnsi="Tahoma"/>
          <w:b/>
          <w:sz w:val="24"/>
          <w:lang w:val="es-ES"/>
        </w:rPr>
      </w:pPr>
      <w:r>
        <w:rPr>
          <w:rFonts w:ascii="Tahoma" w:hAnsi="Tahoma"/>
          <w:b/>
          <w:sz w:val="24"/>
          <w:lang w:val="es-ES"/>
        </w:rPr>
        <w:t xml:space="preserve">Departamento de </w:t>
      </w:r>
      <w:proofErr w:type="spellStart"/>
      <w:r>
        <w:rPr>
          <w:rFonts w:ascii="Tahoma" w:hAnsi="Tahoma"/>
          <w:b/>
          <w:sz w:val="24"/>
          <w:lang w:val="es-ES"/>
        </w:rPr>
        <w:t>aseguranza</w:t>
      </w:r>
      <w:proofErr w:type="spellEnd"/>
      <w:r>
        <w:rPr>
          <w:rFonts w:ascii="Tahoma" w:hAnsi="Tahoma"/>
          <w:b/>
          <w:sz w:val="24"/>
          <w:lang w:val="es-ES"/>
        </w:rPr>
        <w:t xml:space="preserve"> de la calidad</w:t>
      </w:r>
      <w:r w:rsidRPr="0065339C">
        <w:rPr>
          <w:rFonts w:ascii="Tahoma" w:hAnsi="Tahoma"/>
          <w:b/>
          <w:sz w:val="24"/>
          <w:lang w:val="es-ES"/>
        </w:rPr>
        <w:t>:</w:t>
      </w:r>
    </w:p>
    <w:p w:rsidR="009E6B90" w:rsidRDefault="009E6B90" w:rsidP="009E6B90">
      <w:pPr>
        <w:numPr>
          <w:ilvl w:val="0"/>
          <w:numId w:val="2"/>
        </w:numPr>
        <w:spacing w:after="0" w:line="240" w:lineRule="auto"/>
        <w:rPr>
          <w:rFonts w:ascii="Tahoma" w:hAnsi="Tahoma"/>
          <w:lang w:val="es-ES"/>
        </w:rPr>
      </w:pPr>
      <w:r>
        <w:rPr>
          <w:rFonts w:ascii="Tahoma" w:hAnsi="Tahoma"/>
          <w:lang w:val="es-ES"/>
        </w:rPr>
        <w:t>A cargo de los instrumentos de medición, pruebas eléctricas y ambientales, calibración</w:t>
      </w:r>
    </w:p>
    <w:p w:rsidR="009E6B90" w:rsidRDefault="009E6B90" w:rsidP="009E6B90">
      <w:pPr>
        <w:numPr>
          <w:ilvl w:val="0"/>
          <w:numId w:val="2"/>
        </w:numPr>
        <w:spacing w:after="0" w:line="240" w:lineRule="auto"/>
        <w:rPr>
          <w:rFonts w:ascii="Tahoma" w:hAnsi="Tahoma"/>
          <w:lang w:val="es-ES"/>
        </w:rPr>
      </w:pPr>
      <w:r>
        <w:rPr>
          <w:rFonts w:ascii="Tahoma" w:hAnsi="Tahoma"/>
          <w:lang w:val="es-ES"/>
        </w:rPr>
        <w:t>Desarrollo de procedimientos para requerimientos de ISO/TS</w:t>
      </w:r>
    </w:p>
    <w:p w:rsidR="009E6B90" w:rsidRDefault="009E6B90" w:rsidP="009E6B90">
      <w:pPr>
        <w:numPr>
          <w:ilvl w:val="0"/>
          <w:numId w:val="2"/>
        </w:numPr>
        <w:spacing w:after="0" w:line="240" w:lineRule="auto"/>
        <w:rPr>
          <w:rFonts w:ascii="Tahoma" w:hAnsi="Tahoma"/>
          <w:lang w:val="es-ES"/>
        </w:rPr>
      </w:pPr>
      <w:r>
        <w:rPr>
          <w:rFonts w:ascii="Tahoma" w:hAnsi="Tahoma"/>
          <w:lang w:val="es-ES"/>
        </w:rPr>
        <w:t>Análisis de falla y Acciones Correctivas</w:t>
      </w:r>
    </w:p>
    <w:p w:rsidR="009E6B90" w:rsidRDefault="009E6B90" w:rsidP="009E6B90">
      <w:pPr>
        <w:rPr>
          <w:rFonts w:ascii="Tahoma" w:hAnsi="Tahoma"/>
          <w:lang w:val="es-ES"/>
        </w:rPr>
      </w:pPr>
    </w:p>
    <w:p w:rsidR="009E6B90" w:rsidRDefault="009E6B90" w:rsidP="009E6B90">
      <w:pPr>
        <w:rPr>
          <w:rFonts w:ascii="Tahoma" w:hAnsi="Tahoma"/>
          <w:lang w:val="es-ES"/>
        </w:rPr>
      </w:pPr>
    </w:p>
    <w:p w:rsidR="009E6B90" w:rsidRDefault="009E6B90" w:rsidP="009E6B90">
      <w:pPr>
        <w:outlineLvl w:val="0"/>
        <w:rPr>
          <w:rFonts w:ascii="Tahoma" w:hAnsi="Tahoma"/>
          <w:b/>
          <w:sz w:val="24"/>
          <w:lang w:val="es-ES"/>
        </w:rPr>
      </w:pPr>
      <w:r>
        <w:rPr>
          <w:rFonts w:ascii="Tahoma" w:hAnsi="Tahoma"/>
          <w:b/>
          <w:sz w:val="24"/>
          <w:lang w:val="es-ES"/>
        </w:rPr>
        <w:lastRenderedPageBreak/>
        <w:t>Departamento de Control de procesos (PQC)</w:t>
      </w:r>
      <w:r w:rsidRPr="0065339C">
        <w:rPr>
          <w:rFonts w:ascii="Tahoma" w:hAnsi="Tahoma"/>
          <w:b/>
          <w:sz w:val="24"/>
          <w:lang w:val="es-ES"/>
        </w:rPr>
        <w:t>:</w:t>
      </w:r>
    </w:p>
    <w:p w:rsidR="009E6B90" w:rsidRDefault="009E6B90" w:rsidP="009E6B90">
      <w:pPr>
        <w:numPr>
          <w:ilvl w:val="0"/>
          <w:numId w:val="2"/>
        </w:numPr>
        <w:spacing w:after="0" w:line="240" w:lineRule="auto"/>
        <w:rPr>
          <w:rFonts w:ascii="Tahoma" w:hAnsi="Tahoma"/>
          <w:lang w:val="es-ES"/>
        </w:rPr>
      </w:pPr>
      <w:r>
        <w:rPr>
          <w:rFonts w:ascii="Tahoma" w:hAnsi="Tahoma"/>
          <w:lang w:val="es-ES"/>
        </w:rPr>
        <w:t>Implementación y monitoreo del SPC</w:t>
      </w:r>
    </w:p>
    <w:p w:rsidR="009E6B90" w:rsidRDefault="009E6B90" w:rsidP="009E6B90">
      <w:pPr>
        <w:numPr>
          <w:ilvl w:val="0"/>
          <w:numId w:val="2"/>
        </w:numPr>
        <w:spacing w:after="0" w:line="240" w:lineRule="auto"/>
        <w:rPr>
          <w:rFonts w:ascii="Tahoma" w:hAnsi="Tahoma"/>
          <w:lang w:val="es-ES"/>
        </w:rPr>
      </w:pPr>
      <w:r>
        <w:rPr>
          <w:rFonts w:ascii="Tahoma" w:hAnsi="Tahoma"/>
          <w:lang w:val="es-ES"/>
        </w:rPr>
        <w:t>Verificación de los procesos en línea, balanceo de operaciones y estudios de capacidad de procesos en manufactura</w:t>
      </w:r>
    </w:p>
    <w:p w:rsidR="009E6B90" w:rsidRDefault="009E6B90" w:rsidP="009E6B90">
      <w:pPr>
        <w:outlineLvl w:val="0"/>
        <w:rPr>
          <w:rFonts w:ascii="Tahoma" w:hAnsi="Tahoma"/>
          <w:b/>
          <w:sz w:val="24"/>
          <w:lang w:val="es-ES"/>
        </w:rPr>
      </w:pPr>
    </w:p>
    <w:p w:rsidR="009E6B90" w:rsidRPr="001D6A9B" w:rsidRDefault="009E6B90" w:rsidP="009E6B90">
      <w:pPr>
        <w:outlineLvl w:val="0"/>
        <w:rPr>
          <w:rFonts w:ascii="Tahoma" w:hAnsi="Tahoma"/>
          <w:b/>
          <w:sz w:val="24"/>
        </w:rPr>
      </w:pPr>
      <w:r w:rsidRPr="001D6A9B">
        <w:rPr>
          <w:rFonts w:ascii="Tahoma" w:hAnsi="Tahoma"/>
          <w:b/>
          <w:sz w:val="24"/>
        </w:rPr>
        <w:t>Cursos:</w:t>
      </w:r>
    </w:p>
    <w:p w:rsidR="009E6B90" w:rsidRPr="001D6A9B" w:rsidRDefault="009E6B90" w:rsidP="009E6B90">
      <w:pPr>
        <w:outlineLvl w:val="0"/>
        <w:rPr>
          <w:rFonts w:ascii="Tahoma" w:hAnsi="Tahoma"/>
          <w:sz w:val="24"/>
        </w:rPr>
      </w:pPr>
      <w:r w:rsidRPr="001D6A9B">
        <w:rPr>
          <w:rFonts w:ascii="Tahoma" w:hAnsi="Tahoma"/>
          <w:sz w:val="24"/>
        </w:rPr>
        <w:t xml:space="preserve">Congreso Mexicano de </w:t>
      </w:r>
      <w:proofErr w:type="spellStart"/>
      <w:r w:rsidRPr="001D6A9B">
        <w:rPr>
          <w:rFonts w:ascii="Tahoma" w:hAnsi="Tahoma"/>
          <w:sz w:val="24"/>
        </w:rPr>
        <w:t>Acustica</w:t>
      </w:r>
      <w:proofErr w:type="spellEnd"/>
    </w:p>
    <w:p w:rsidR="009E6B90" w:rsidRPr="00751363" w:rsidRDefault="009E6B90" w:rsidP="009E6B90">
      <w:pPr>
        <w:outlineLvl w:val="0"/>
        <w:rPr>
          <w:rFonts w:ascii="Tahoma" w:hAnsi="Tahoma"/>
          <w:sz w:val="24"/>
        </w:rPr>
      </w:pPr>
      <w:proofErr w:type="spellStart"/>
      <w:r w:rsidRPr="00751363">
        <w:rPr>
          <w:rFonts w:ascii="Tahoma" w:hAnsi="Tahoma"/>
          <w:sz w:val="24"/>
        </w:rPr>
        <w:t>Leadership</w:t>
      </w:r>
      <w:proofErr w:type="spellEnd"/>
      <w:r w:rsidRPr="00751363">
        <w:rPr>
          <w:rFonts w:ascii="Tahoma" w:hAnsi="Tahoma"/>
          <w:sz w:val="24"/>
        </w:rPr>
        <w:t xml:space="preserve"> </w:t>
      </w:r>
      <w:proofErr w:type="spellStart"/>
      <w:r w:rsidRPr="00751363">
        <w:rPr>
          <w:rFonts w:ascii="Tahoma" w:hAnsi="Tahoma"/>
          <w:sz w:val="24"/>
        </w:rPr>
        <w:t>for</w:t>
      </w:r>
      <w:proofErr w:type="spellEnd"/>
      <w:r w:rsidRPr="00751363">
        <w:rPr>
          <w:rFonts w:ascii="Tahoma" w:hAnsi="Tahoma"/>
          <w:sz w:val="24"/>
        </w:rPr>
        <w:t xml:space="preserve"> </w:t>
      </w:r>
      <w:proofErr w:type="spellStart"/>
      <w:r w:rsidRPr="00751363">
        <w:rPr>
          <w:rFonts w:ascii="Tahoma" w:hAnsi="Tahoma"/>
          <w:sz w:val="24"/>
        </w:rPr>
        <w:t>the</w:t>
      </w:r>
      <w:proofErr w:type="spellEnd"/>
      <w:r w:rsidRPr="00751363">
        <w:rPr>
          <w:rFonts w:ascii="Tahoma" w:hAnsi="Tahoma"/>
          <w:sz w:val="24"/>
        </w:rPr>
        <w:t xml:space="preserve"> </w:t>
      </w:r>
      <w:proofErr w:type="spellStart"/>
      <w:r w:rsidRPr="00751363">
        <w:rPr>
          <w:rFonts w:ascii="Tahoma" w:hAnsi="Tahoma"/>
          <w:sz w:val="24"/>
        </w:rPr>
        <w:t>quality</w:t>
      </w:r>
      <w:proofErr w:type="spellEnd"/>
      <w:r w:rsidRPr="00751363">
        <w:rPr>
          <w:rFonts w:ascii="Tahoma" w:hAnsi="Tahoma"/>
          <w:sz w:val="24"/>
        </w:rPr>
        <w:t xml:space="preserve"> </w:t>
      </w:r>
      <w:proofErr w:type="spellStart"/>
      <w:r w:rsidRPr="00751363">
        <w:rPr>
          <w:rFonts w:ascii="Tahoma" w:hAnsi="Tahoma"/>
          <w:sz w:val="24"/>
        </w:rPr>
        <w:t>seminar</w:t>
      </w:r>
      <w:proofErr w:type="spellEnd"/>
      <w:r w:rsidRPr="00751363">
        <w:rPr>
          <w:rFonts w:ascii="Tahoma" w:hAnsi="Tahoma"/>
          <w:sz w:val="24"/>
        </w:rPr>
        <w:t xml:space="preserve"> (INAC)</w:t>
      </w:r>
    </w:p>
    <w:p w:rsidR="009E6B90" w:rsidRPr="00751363" w:rsidRDefault="009E6B90" w:rsidP="009E6B90">
      <w:pPr>
        <w:outlineLvl w:val="0"/>
        <w:rPr>
          <w:rFonts w:ascii="Tahoma" w:hAnsi="Tahoma"/>
          <w:sz w:val="24"/>
        </w:rPr>
      </w:pPr>
      <w:proofErr w:type="spellStart"/>
      <w:r w:rsidRPr="00751363">
        <w:rPr>
          <w:rFonts w:ascii="Tahoma" w:hAnsi="Tahoma"/>
          <w:sz w:val="24"/>
        </w:rPr>
        <w:t>Analysis</w:t>
      </w:r>
      <w:proofErr w:type="spellEnd"/>
      <w:r w:rsidRPr="00751363">
        <w:rPr>
          <w:rFonts w:ascii="Tahoma" w:hAnsi="Tahoma"/>
          <w:sz w:val="24"/>
        </w:rPr>
        <w:t xml:space="preserve"> and </w:t>
      </w:r>
      <w:proofErr w:type="spellStart"/>
      <w:r w:rsidRPr="00751363">
        <w:rPr>
          <w:rFonts w:ascii="Tahoma" w:hAnsi="Tahoma"/>
          <w:sz w:val="24"/>
        </w:rPr>
        <w:t>troubleshooting</w:t>
      </w:r>
      <w:proofErr w:type="spellEnd"/>
      <w:r w:rsidRPr="00751363">
        <w:rPr>
          <w:rFonts w:ascii="Tahoma" w:hAnsi="Tahoma"/>
          <w:sz w:val="24"/>
        </w:rPr>
        <w:t xml:space="preserve"> </w:t>
      </w:r>
      <w:proofErr w:type="spellStart"/>
      <w:r w:rsidRPr="00751363">
        <w:rPr>
          <w:rFonts w:ascii="Tahoma" w:hAnsi="Tahoma"/>
          <w:sz w:val="24"/>
        </w:rPr>
        <w:t>seminar</w:t>
      </w:r>
      <w:proofErr w:type="spellEnd"/>
      <w:r w:rsidRPr="00751363">
        <w:rPr>
          <w:rFonts w:ascii="Tahoma" w:hAnsi="Tahoma"/>
          <w:sz w:val="24"/>
        </w:rPr>
        <w:t xml:space="preserve"> (INAC)</w:t>
      </w:r>
    </w:p>
    <w:p w:rsidR="009E6B90" w:rsidRPr="00751363" w:rsidRDefault="009E6B90" w:rsidP="009E6B90">
      <w:pPr>
        <w:outlineLvl w:val="0"/>
        <w:rPr>
          <w:rFonts w:ascii="Tahoma" w:hAnsi="Tahoma"/>
          <w:sz w:val="24"/>
          <w:lang w:val="es-ES"/>
        </w:rPr>
      </w:pPr>
      <w:r w:rsidRPr="00751363">
        <w:rPr>
          <w:rFonts w:ascii="Tahoma" w:hAnsi="Tahoma"/>
          <w:sz w:val="24"/>
          <w:lang w:val="es-ES"/>
        </w:rPr>
        <w:t xml:space="preserve">Formación de Auditores </w:t>
      </w:r>
      <w:proofErr w:type="spellStart"/>
      <w:r w:rsidRPr="00751363">
        <w:rPr>
          <w:rFonts w:ascii="Tahoma" w:hAnsi="Tahoma"/>
          <w:sz w:val="24"/>
          <w:lang w:val="es-ES"/>
        </w:rPr>
        <w:t>lideres</w:t>
      </w:r>
      <w:proofErr w:type="spellEnd"/>
      <w:r w:rsidRPr="00751363">
        <w:rPr>
          <w:rFonts w:ascii="Tahoma" w:hAnsi="Tahoma"/>
          <w:sz w:val="24"/>
          <w:lang w:val="es-ES"/>
        </w:rPr>
        <w:t xml:space="preserve"> en QS9000, ISO1401:2004 (SPC)</w:t>
      </w:r>
    </w:p>
    <w:p w:rsidR="009E6B90" w:rsidRPr="00751363" w:rsidRDefault="009E6B90" w:rsidP="009E6B90">
      <w:pPr>
        <w:outlineLvl w:val="0"/>
        <w:rPr>
          <w:rFonts w:ascii="Tahoma" w:hAnsi="Tahoma"/>
          <w:sz w:val="24"/>
          <w:lang w:val="es-ES"/>
        </w:rPr>
      </w:pPr>
      <w:r w:rsidRPr="00751363">
        <w:rPr>
          <w:rFonts w:ascii="Tahoma" w:hAnsi="Tahoma"/>
          <w:sz w:val="24"/>
          <w:lang w:val="es-ES"/>
        </w:rPr>
        <w:t>Auditor líder interno en ISO/TS1694</w:t>
      </w:r>
      <w:r>
        <w:rPr>
          <w:rFonts w:ascii="Tahoma" w:hAnsi="Tahoma"/>
          <w:sz w:val="24"/>
          <w:lang w:val="es-ES"/>
        </w:rPr>
        <w:t>9</w:t>
      </w:r>
      <w:r w:rsidRPr="00751363">
        <w:rPr>
          <w:rFonts w:ascii="Tahoma" w:hAnsi="Tahoma"/>
          <w:sz w:val="24"/>
          <w:lang w:val="es-ES"/>
        </w:rPr>
        <w:t>:2002</w:t>
      </w:r>
    </w:p>
    <w:p w:rsidR="009E6B90" w:rsidRPr="00751363" w:rsidRDefault="009E6B90" w:rsidP="009E6B90">
      <w:pPr>
        <w:outlineLvl w:val="0"/>
        <w:rPr>
          <w:rFonts w:ascii="Tahoma" w:hAnsi="Tahoma"/>
          <w:sz w:val="24"/>
          <w:lang w:val="es-ES"/>
        </w:rPr>
      </w:pPr>
      <w:r w:rsidRPr="00751363">
        <w:rPr>
          <w:rFonts w:ascii="Tahoma" w:hAnsi="Tahoma"/>
          <w:sz w:val="24"/>
          <w:lang w:val="es-ES"/>
        </w:rPr>
        <w:t>PPAP</w:t>
      </w:r>
      <w:r w:rsidRPr="001D6A9B">
        <w:rPr>
          <w:rFonts w:ascii="Tahoma" w:hAnsi="Tahoma"/>
          <w:sz w:val="24"/>
        </w:rPr>
        <w:t xml:space="preserve"> </w:t>
      </w:r>
      <w:proofErr w:type="spellStart"/>
      <w:r w:rsidRPr="001D6A9B">
        <w:rPr>
          <w:rFonts w:ascii="Tahoma" w:hAnsi="Tahoma"/>
          <w:sz w:val="24"/>
        </w:rPr>
        <w:t>requirement</w:t>
      </w:r>
      <w:proofErr w:type="spellEnd"/>
    </w:p>
    <w:p w:rsidR="009E6B90" w:rsidRPr="00751363" w:rsidRDefault="009E6B90" w:rsidP="009E6B90">
      <w:pPr>
        <w:outlineLvl w:val="0"/>
        <w:rPr>
          <w:rFonts w:ascii="Tahoma" w:hAnsi="Tahoma"/>
          <w:sz w:val="24"/>
          <w:lang w:val="es-ES"/>
        </w:rPr>
      </w:pPr>
      <w:r w:rsidRPr="00751363">
        <w:rPr>
          <w:rFonts w:ascii="Tahoma" w:hAnsi="Tahoma"/>
          <w:sz w:val="24"/>
          <w:lang w:val="es-ES"/>
        </w:rPr>
        <w:t>Desarrollo de FMEA, Control Plan</w:t>
      </w:r>
    </w:p>
    <w:p w:rsidR="009E6B90" w:rsidRPr="00751363" w:rsidRDefault="009E6B90" w:rsidP="009E6B90">
      <w:pPr>
        <w:outlineLvl w:val="0"/>
        <w:rPr>
          <w:rFonts w:ascii="Tahoma" w:hAnsi="Tahoma"/>
          <w:sz w:val="24"/>
        </w:rPr>
      </w:pPr>
      <w:proofErr w:type="spellStart"/>
      <w:r w:rsidRPr="00751363">
        <w:rPr>
          <w:rFonts w:ascii="Tahoma" w:hAnsi="Tahoma"/>
          <w:sz w:val="24"/>
        </w:rPr>
        <w:t>Failure</w:t>
      </w:r>
      <w:proofErr w:type="spellEnd"/>
      <w:r w:rsidRPr="00751363">
        <w:rPr>
          <w:rFonts w:ascii="Tahoma" w:hAnsi="Tahoma"/>
          <w:sz w:val="24"/>
        </w:rPr>
        <w:t xml:space="preserve"> and </w:t>
      </w:r>
      <w:proofErr w:type="spellStart"/>
      <w:r w:rsidRPr="00751363">
        <w:rPr>
          <w:rFonts w:ascii="Tahoma" w:hAnsi="Tahoma"/>
          <w:sz w:val="24"/>
        </w:rPr>
        <w:t>Effect</w:t>
      </w:r>
      <w:proofErr w:type="spellEnd"/>
      <w:r w:rsidRPr="00751363">
        <w:rPr>
          <w:rFonts w:ascii="Tahoma" w:hAnsi="Tahoma"/>
          <w:sz w:val="24"/>
        </w:rPr>
        <w:t xml:space="preserve"> Análisis FMEA (SPC)</w:t>
      </w:r>
    </w:p>
    <w:p w:rsidR="009E6B90" w:rsidRPr="00751363" w:rsidRDefault="009E6B90" w:rsidP="009E6B90">
      <w:pPr>
        <w:outlineLvl w:val="0"/>
        <w:rPr>
          <w:rFonts w:ascii="Tahoma" w:hAnsi="Tahoma"/>
          <w:sz w:val="24"/>
        </w:rPr>
      </w:pPr>
      <w:proofErr w:type="spellStart"/>
      <w:r w:rsidRPr="00751363">
        <w:rPr>
          <w:rFonts w:ascii="Tahoma" w:hAnsi="Tahoma"/>
          <w:sz w:val="24"/>
        </w:rPr>
        <w:t>Certified</w:t>
      </w:r>
      <w:proofErr w:type="spellEnd"/>
      <w:r w:rsidRPr="00751363">
        <w:rPr>
          <w:rFonts w:ascii="Tahoma" w:hAnsi="Tahoma"/>
          <w:sz w:val="24"/>
        </w:rPr>
        <w:t xml:space="preserve"> </w:t>
      </w:r>
      <w:proofErr w:type="spellStart"/>
      <w:r w:rsidRPr="00751363">
        <w:rPr>
          <w:rFonts w:ascii="Tahoma" w:hAnsi="Tahoma"/>
          <w:sz w:val="24"/>
        </w:rPr>
        <w:t>Quality</w:t>
      </w:r>
      <w:proofErr w:type="spellEnd"/>
      <w:r w:rsidRPr="00751363">
        <w:rPr>
          <w:rFonts w:ascii="Tahoma" w:hAnsi="Tahoma"/>
          <w:sz w:val="24"/>
        </w:rPr>
        <w:t xml:space="preserve"> </w:t>
      </w:r>
      <w:proofErr w:type="spellStart"/>
      <w:r w:rsidRPr="00751363">
        <w:rPr>
          <w:rFonts w:ascii="Tahoma" w:hAnsi="Tahoma"/>
          <w:sz w:val="24"/>
        </w:rPr>
        <w:t>Engineer</w:t>
      </w:r>
      <w:proofErr w:type="spellEnd"/>
      <w:r w:rsidRPr="00751363">
        <w:rPr>
          <w:rFonts w:ascii="Tahoma" w:hAnsi="Tahoma"/>
          <w:sz w:val="24"/>
        </w:rPr>
        <w:t xml:space="preserve"> (CQE) </w:t>
      </w:r>
      <w:proofErr w:type="spellStart"/>
      <w:r w:rsidRPr="00751363">
        <w:rPr>
          <w:rFonts w:ascii="Tahoma" w:hAnsi="Tahoma"/>
          <w:sz w:val="24"/>
        </w:rPr>
        <w:t>for</w:t>
      </w:r>
      <w:proofErr w:type="spellEnd"/>
      <w:r w:rsidRPr="00751363">
        <w:rPr>
          <w:rFonts w:ascii="Tahoma" w:hAnsi="Tahoma"/>
          <w:sz w:val="24"/>
        </w:rPr>
        <w:t xml:space="preserve"> ASQ (American </w:t>
      </w:r>
      <w:proofErr w:type="spellStart"/>
      <w:r w:rsidRPr="00751363">
        <w:rPr>
          <w:rFonts w:ascii="Tahoma" w:hAnsi="Tahoma"/>
          <w:sz w:val="24"/>
        </w:rPr>
        <w:t>Association</w:t>
      </w:r>
      <w:proofErr w:type="spellEnd"/>
      <w:r w:rsidRPr="00751363">
        <w:rPr>
          <w:rFonts w:ascii="Tahoma" w:hAnsi="Tahoma"/>
          <w:sz w:val="24"/>
        </w:rPr>
        <w:t xml:space="preserve"> </w:t>
      </w:r>
      <w:proofErr w:type="spellStart"/>
      <w:r w:rsidRPr="00751363">
        <w:rPr>
          <w:rFonts w:ascii="Tahoma" w:hAnsi="Tahoma"/>
          <w:sz w:val="24"/>
        </w:rPr>
        <w:t>Quality</w:t>
      </w:r>
      <w:proofErr w:type="spellEnd"/>
      <w:r w:rsidRPr="00751363">
        <w:rPr>
          <w:rFonts w:ascii="Tahoma" w:hAnsi="Tahoma"/>
          <w:sz w:val="24"/>
        </w:rPr>
        <w:t>).</w:t>
      </w:r>
    </w:p>
    <w:p w:rsidR="009E6B90" w:rsidRPr="00751363" w:rsidRDefault="009E6B90" w:rsidP="009E6B90">
      <w:pPr>
        <w:outlineLvl w:val="0"/>
        <w:rPr>
          <w:rFonts w:ascii="Tahoma" w:hAnsi="Tahoma"/>
          <w:sz w:val="24"/>
          <w:lang w:val="es-ES"/>
        </w:rPr>
      </w:pPr>
      <w:r w:rsidRPr="00751363">
        <w:rPr>
          <w:rFonts w:ascii="Tahoma" w:hAnsi="Tahoma"/>
          <w:sz w:val="24"/>
          <w:lang w:val="es-ES"/>
        </w:rPr>
        <w:t xml:space="preserve">Aplicación de Seis Sigma Green </w:t>
      </w:r>
      <w:proofErr w:type="spellStart"/>
      <w:r w:rsidRPr="00751363">
        <w:rPr>
          <w:rFonts w:ascii="Tahoma" w:hAnsi="Tahoma"/>
          <w:sz w:val="24"/>
          <w:lang w:val="es-ES"/>
        </w:rPr>
        <w:t>Belt</w:t>
      </w:r>
      <w:proofErr w:type="spellEnd"/>
      <w:r w:rsidRPr="00751363">
        <w:rPr>
          <w:rFonts w:ascii="Tahoma" w:hAnsi="Tahoma"/>
          <w:sz w:val="24"/>
          <w:lang w:val="es-ES"/>
        </w:rPr>
        <w:t xml:space="preserve"> (CANACINTRA)</w:t>
      </w:r>
    </w:p>
    <w:p w:rsidR="009E6B90" w:rsidRPr="00751363" w:rsidRDefault="009E6B90" w:rsidP="009E6B90">
      <w:pPr>
        <w:outlineLvl w:val="0"/>
        <w:rPr>
          <w:rFonts w:ascii="Tahoma" w:hAnsi="Tahoma"/>
          <w:sz w:val="24"/>
          <w:lang w:val="es-ES"/>
        </w:rPr>
      </w:pPr>
    </w:p>
    <w:p w:rsidR="009F79F3" w:rsidRPr="00BF69A5" w:rsidRDefault="009F79F3" w:rsidP="00BF69A5"/>
    <w:sectPr w:rsidR="009F79F3" w:rsidRPr="00BF69A5" w:rsidSect="00AD3402">
      <w:head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77A" w:rsidRDefault="0039077A" w:rsidP="003E3042">
      <w:pPr>
        <w:spacing w:after="0" w:line="240" w:lineRule="auto"/>
      </w:pPr>
      <w:r>
        <w:separator/>
      </w:r>
    </w:p>
  </w:endnote>
  <w:endnote w:type="continuationSeparator" w:id="0">
    <w:p w:rsidR="0039077A" w:rsidRDefault="0039077A" w:rsidP="003E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Presidencia Base">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77A" w:rsidRDefault="0039077A" w:rsidP="003E3042">
      <w:pPr>
        <w:spacing w:after="0" w:line="240" w:lineRule="auto"/>
      </w:pPr>
      <w:r>
        <w:separator/>
      </w:r>
    </w:p>
  </w:footnote>
  <w:footnote w:type="continuationSeparator" w:id="0">
    <w:p w:rsidR="0039077A" w:rsidRDefault="0039077A" w:rsidP="003E3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D0" w:rsidRDefault="007832B2">
    <w:pPr>
      <w:pStyle w:val="Encabezado"/>
    </w:pPr>
    <w:r>
      <w:rPr>
        <w:noProof/>
      </w:rPr>
      <w:drawing>
        <wp:anchor distT="0" distB="0" distL="114300" distR="114300" simplePos="0" relativeHeight="251658240" behindDoc="1" locked="0" layoutInCell="1" allowOverlap="1" wp14:anchorId="5E5BB3B1" wp14:editId="7F097DEA">
          <wp:simplePos x="0" y="0"/>
          <wp:positionH relativeFrom="column">
            <wp:posOffset>-889940</wp:posOffset>
          </wp:positionH>
          <wp:positionV relativeFrom="paragraph">
            <wp:posOffset>-420319</wp:posOffset>
          </wp:positionV>
          <wp:extent cx="7315200" cy="996330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ARTA(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800" cy="99641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434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0F11A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A0"/>
    <w:rsid w:val="00027820"/>
    <w:rsid w:val="000A2FF8"/>
    <w:rsid w:val="000A3A66"/>
    <w:rsid w:val="000A68B1"/>
    <w:rsid w:val="001204FC"/>
    <w:rsid w:val="001A2522"/>
    <w:rsid w:val="001D7ED4"/>
    <w:rsid w:val="002210D4"/>
    <w:rsid w:val="0031324E"/>
    <w:rsid w:val="0035671C"/>
    <w:rsid w:val="00370204"/>
    <w:rsid w:val="0039077A"/>
    <w:rsid w:val="003A61EE"/>
    <w:rsid w:val="003E3042"/>
    <w:rsid w:val="003F2855"/>
    <w:rsid w:val="00456F41"/>
    <w:rsid w:val="004659E4"/>
    <w:rsid w:val="00471EF5"/>
    <w:rsid w:val="004E69D5"/>
    <w:rsid w:val="005713ED"/>
    <w:rsid w:val="00583ECE"/>
    <w:rsid w:val="00595DDE"/>
    <w:rsid w:val="005A048F"/>
    <w:rsid w:val="005A70E7"/>
    <w:rsid w:val="005F5878"/>
    <w:rsid w:val="005F7A35"/>
    <w:rsid w:val="00625515"/>
    <w:rsid w:val="006455F0"/>
    <w:rsid w:val="006B2832"/>
    <w:rsid w:val="00722119"/>
    <w:rsid w:val="00742981"/>
    <w:rsid w:val="007832B2"/>
    <w:rsid w:val="007D7D8A"/>
    <w:rsid w:val="00832E86"/>
    <w:rsid w:val="00870B7D"/>
    <w:rsid w:val="00872E41"/>
    <w:rsid w:val="008A517B"/>
    <w:rsid w:val="008C24D0"/>
    <w:rsid w:val="00937107"/>
    <w:rsid w:val="009937FE"/>
    <w:rsid w:val="009B1B6C"/>
    <w:rsid w:val="009C2DD9"/>
    <w:rsid w:val="009E6B90"/>
    <w:rsid w:val="009F79F3"/>
    <w:rsid w:val="00A3083A"/>
    <w:rsid w:val="00A518A0"/>
    <w:rsid w:val="00A77105"/>
    <w:rsid w:val="00A93F6F"/>
    <w:rsid w:val="00AD3402"/>
    <w:rsid w:val="00BF69A5"/>
    <w:rsid w:val="00C772F1"/>
    <w:rsid w:val="00C903FB"/>
    <w:rsid w:val="00CC4E08"/>
    <w:rsid w:val="00D1503D"/>
    <w:rsid w:val="00D15124"/>
    <w:rsid w:val="00D6387C"/>
    <w:rsid w:val="00D7103F"/>
    <w:rsid w:val="00E475B5"/>
    <w:rsid w:val="00E57F88"/>
    <w:rsid w:val="00E66A17"/>
    <w:rsid w:val="00F35C6D"/>
    <w:rsid w:val="00F505C3"/>
    <w:rsid w:val="00FA23B8"/>
    <w:rsid w:val="00FB5C06"/>
    <w:rsid w:val="00FD5F37"/>
    <w:rsid w:val="00FE63F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655F3"/>
  <w15:docId w15:val="{016A94F8-CF5E-45F3-A9C6-0563ED3C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9F79F3"/>
    <w:pPr>
      <w:keepNext/>
      <w:keepLines/>
      <w:spacing w:before="200" w:after="0"/>
      <w:outlineLvl w:val="1"/>
    </w:pPr>
    <w:rPr>
      <w:rFonts w:asciiTheme="majorHAnsi" w:eastAsiaTheme="majorEastAsia" w:hAnsiTheme="majorHAnsi" w:cstheme="majorBidi"/>
      <w:b/>
      <w:bCs/>
      <w:color w:val="838D9B"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1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027820"/>
    <w:pPr>
      <w:spacing w:after="0" w:line="240" w:lineRule="auto"/>
    </w:pPr>
  </w:style>
  <w:style w:type="paragraph" w:styleId="Encabezado">
    <w:name w:val="header"/>
    <w:basedOn w:val="Normal"/>
    <w:link w:val="EncabezadoCar"/>
    <w:uiPriority w:val="99"/>
    <w:unhideWhenUsed/>
    <w:rsid w:val="005A70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0E7"/>
  </w:style>
  <w:style w:type="paragraph" w:styleId="Piedepgina">
    <w:name w:val="footer"/>
    <w:basedOn w:val="Normal"/>
    <w:link w:val="PiedepginaCar"/>
    <w:uiPriority w:val="99"/>
    <w:unhideWhenUsed/>
    <w:rsid w:val="005A70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0E7"/>
  </w:style>
  <w:style w:type="paragraph" w:styleId="Textodeglobo">
    <w:name w:val="Balloon Text"/>
    <w:basedOn w:val="Normal"/>
    <w:link w:val="TextodegloboCar"/>
    <w:uiPriority w:val="99"/>
    <w:semiHidden/>
    <w:unhideWhenUsed/>
    <w:rsid w:val="007832B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832B2"/>
    <w:rPr>
      <w:rFonts w:ascii="Lucida Grande" w:hAnsi="Lucida Grande" w:cs="Lucida Grande"/>
      <w:sz w:val="18"/>
      <w:szCs w:val="18"/>
    </w:rPr>
  </w:style>
  <w:style w:type="paragraph" w:customStyle="1" w:styleId="Subseccin">
    <w:name w:val="Subsección"/>
    <w:basedOn w:val="Ttulo2"/>
    <w:qFormat/>
    <w:rsid w:val="009F79F3"/>
    <w:pPr>
      <w:spacing w:before="0" w:line="240" w:lineRule="auto"/>
    </w:pPr>
    <w:rPr>
      <w:b w:val="0"/>
      <w:sz w:val="21"/>
      <w:szCs w:val="28"/>
    </w:rPr>
  </w:style>
  <w:style w:type="character" w:customStyle="1" w:styleId="Ttulo2Car">
    <w:name w:val="Título 2 Car"/>
    <w:basedOn w:val="Fuentedeprrafopredeter"/>
    <w:link w:val="Ttulo2"/>
    <w:uiPriority w:val="9"/>
    <w:semiHidden/>
    <w:rsid w:val="009F79F3"/>
    <w:rPr>
      <w:rFonts w:asciiTheme="majorHAnsi" w:eastAsiaTheme="majorEastAsia" w:hAnsiTheme="majorHAnsi" w:cstheme="majorBidi"/>
      <w:b/>
      <w:bCs/>
      <w:color w:val="838D9B" w:themeColor="accent1"/>
      <w:sz w:val="26"/>
      <w:szCs w:val="26"/>
    </w:rPr>
  </w:style>
  <w:style w:type="character" w:styleId="Hipervnculo">
    <w:name w:val="Hyperlink"/>
    <w:basedOn w:val="Fuentedeprrafopredeter"/>
    <w:uiPriority w:val="99"/>
    <w:unhideWhenUsed/>
    <w:rsid w:val="00D15124"/>
    <w:rPr>
      <w:color w:val="6187E3" w:themeColor="hyperlink"/>
      <w:u w:val="single"/>
    </w:rPr>
  </w:style>
  <w:style w:type="paragraph" w:styleId="Ttulo">
    <w:name w:val="Title"/>
    <w:basedOn w:val="Normal"/>
    <w:link w:val="TtuloCar"/>
    <w:qFormat/>
    <w:rsid w:val="009E6B90"/>
    <w:pPr>
      <w:spacing w:after="0" w:line="240" w:lineRule="auto"/>
      <w:jc w:val="center"/>
    </w:pPr>
    <w:rPr>
      <w:rFonts w:ascii="Tahoma" w:eastAsia="Times New Roman" w:hAnsi="Tahoma" w:cs="Times New Roman"/>
      <w:b/>
      <w:sz w:val="48"/>
      <w:szCs w:val="20"/>
      <w:lang w:val="en-US" w:eastAsia="en-US"/>
    </w:rPr>
  </w:style>
  <w:style w:type="character" w:customStyle="1" w:styleId="TtuloCar">
    <w:name w:val="Título Car"/>
    <w:basedOn w:val="Fuentedeprrafopredeter"/>
    <w:link w:val="Ttulo"/>
    <w:rsid w:val="009E6B90"/>
    <w:rPr>
      <w:rFonts w:ascii="Tahoma" w:eastAsia="Times New Roman" w:hAnsi="Tahoma" w:cs="Times New Roman"/>
      <w:b/>
      <w:sz w:val="48"/>
      <w:szCs w:val="20"/>
      <w:lang w:val="en-US" w:eastAsia="en-US"/>
    </w:rPr>
  </w:style>
  <w:style w:type="paragraph" w:styleId="Textoindependiente">
    <w:name w:val="Body Text"/>
    <w:basedOn w:val="Normal"/>
    <w:link w:val="TextoindependienteCar"/>
    <w:rsid w:val="009E6B90"/>
    <w:pPr>
      <w:spacing w:after="0" w:line="240" w:lineRule="auto"/>
      <w:jc w:val="both"/>
    </w:pPr>
    <w:rPr>
      <w:rFonts w:ascii="Tahoma" w:eastAsia="Times New Roman" w:hAnsi="Tahoma" w:cs="Times New Roman"/>
      <w:sz w:val="24"/>
      <w:szCs w:val="20"/>
      <w:lang w:val="en-US" w:eastAsia="en-US"/>
    </w:rPr>
  </w:style>
  <w:style w:type="character" w:customStyle="1" w:styleId="TextoindependienteCar">
    <w:name w:val="Texto independiente Car"/>
    <w:basedOn w:val="Fuentedeprrafopredeter"/>
    <w:link w:val="Textoindependiente"/>
    <w:rsid w:val="009E6B90"/>
    <w:rPr>
      <w:rFonts w:ascii="Tahoma" w:eastAsia="Times New Roman" w:hAnsi="Tahoma"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erspectiva">
  <a:themeElements>
    <a:clrScheme name="Perspectiva">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Clásico de Offic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erspectiva">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100000"/>
                <a:shade val="80000"/>
                <a:satMod val="100000"/>
                <a:lumMod val="100000"/>
              </a:schemeClr>
            </a:gs>
            <a:gs pos="65000">
              <a:schemeClr val="phClr">
                <a:tint val="100000"/>
                <a:shade val="95000"/>
                <a:satMod val="100000"/>
                <a:lumMod val="100000"/>
              </a:schemeClr>
            </a:gs>
            <a:gs pos="100000">
              <a:schemeClr val="phClr">
                <a:tint val="88000"/>
                <a:shade val="100000"/>
                <a:satMod val="400000"/>
                <a:lumMod val="100000"/>
              </a:schemeClr>
            </a:gs>
          </a:gsLst>
          <a:lin ang="5400000" scaled="0"/>
        </a:gradFill>
        <a:blipFill rotWithShape="1">
          <a:blip xmlns:r="http://schemas.openxmlformats.org/officeDocument/2006/relationships" r:embed="rId1">
            <a:duotone>
              <a:schemeClr val="phClr">
                <a:tint val="95000"/>
                <a:satMod val="90000"/>
              </a:schemeClr>
              <a:schemeClr val="phClr">
                <a:shade val="92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1D00-BCDC-40B8-822C-AE538660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1393</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Dirección</cp:lastModifiedBy>
  <cp:revision>2</cp:revision>
  <cp:lastPrinted>2018-08-29T15:03:00Z</cp:lastPrinted>
  <dcterms:created xsi:type="dcterms:W3CDTF">2018-09-30T17:05:00Z</dcterms:created>
  <dcterms:modified xsi:type="dcterms:W3CDTF">2018-09-30T17:05:00Z</dcterms:modified>
</cp:coreProperties>
</file>